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Times New Roman" w:eastAsia="黑体" w:cs="Times New Roman"/>
          <w:b w:val="0"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b w:val="0"/>
          <w:sz w:val="32"/>
          <w:szCs w:val="32"/>
        </w:rPr>
        <w:t>附件</w:t>
      </w:r>
      <w:r>
        <w:rPr>
          <w:rFonts w:hint="eastAsia" w:ascii="黑体" w:eastAsia="黑体" w:cs="Times New Roman"/>
          <w:b w:val="0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6" w:afterLines="50" w:line="500" w:lineRule="exact"/>
        <w:jc w:val="center"/>
        <w:textAlignment w:val="auto"/>
        <w:rPr>
          <w:rFonts w:hint="eastAsia" w:ascii="小标宋" w:hAnsi="小标宋" w:eastAsia="小标宋" w:cs="小标宋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中医药专业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技术人员免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进修学习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登记表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60"/>
        <w:gridCol w:w="1780"/>
        <w:gridCol w:w="1440"/>
        <w:gridCol w:w="126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姓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名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性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别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出生年月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最高学历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毕业院校</w:t>
            </w:r>
          </w:p>
        </w:tc>
        <w:tc>
          <w:tcPr>
            <w:tcW w:w="3960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从事专业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  <w:tc>
          <w:tcPr>
            <w:tcW w:w="17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专业技术职务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聘任时间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仿宋_GB2312" w:cs="仿宋_GB2312"/>
                <w:b w:val="0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免</w:t>
            </w:r>
            <w:r>
              <w:rPr>
                <w:rFonts w:hint="eastAsia" w:ascii="仿宋_GB2312" w:hAnsi="仿宋_GB2312" w:cs="仿宋_GB2312"/>
                <w:b w:val="0"/>
                <w:color w:val="auto"/>
                <w:sz w:val="24"/>
                <w:lang w:val="en-US" w:eastAsia="zh-CN"/>
              </w:rPr>
              <w:t>进修学习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原因</w:t>
            </w:r>
          </w:p>
        </w:tc>
        <w:tc>
          <w:tcPr>
            <w:tcW w:w="720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auto"/>
                <w:sz w:val="24"/>
                <w:szCs w:val="24"/>
                <w:lang w:eastAsia="zh-CN"/>
              </w:rPr>
              <w:t>任现职以来，符合下列条件之一的，可免进修学习：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</w:rPr>
              <w:t>海外引进</w:t>
            </w:r>
            <w:r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  <w:t>高层次</w:t>
            </w:r>
            <w:r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</w:rPr>
              <w:t>人才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  <w:t>援外、援藏、援彝</w:t>
            </w:r>
            <w:r>
              <w:rPr>
                <w:rFonts w:hint="eastAsia" w:ascii="仿宋_GB2312" w:hAnsi="仿宋" w:eastAsia="仿宋_GB2312" w:cs="Times New Roman"/>
                <w:b w:val="0"/>
                <w:snapToGrid w:val="0"/>
                <w:color w:val="auto"/>
                <w:sz w:val="24"/>
                <w:szCs w:val="24"/>
                <w:lang w:val="en-US" w:eastAsia="zh-CN"/>
              </w:rPr>
              <w:t>1年及以上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eastAsia="仿宋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  <w:t>参加贫困地区“传帮带”工程服务期满考核合格及以上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eastAsia="仿宋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  <w:t>取得住院医师、专科医师规范化培训或全科医师转岗、专科医师培训合格证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highlight w:val="none"/>
                <w:lang w:eastAsia="zh-CN"/>
              </w:rPr>
              <w:t>中药企业申报人员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eastAsia="zh-CN"/>
              </w:rPr>
              <w:t>参加省级及以上中医药行政部门举办的中医药人才培养项目，且累计参训时间超过6个月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both"/>
              <w:textAlignment w:val="auto"/>
              <w:rPr>
                <w:rFonts w:hint="default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val="en-US" w:eastAsia="zh-CN"/>
              </w:rPr>
              <w:t>参加疫情防控的一线</w:t>
            </w:r>
            <w:r>
              <w:rPr>
                <w:rFonts w:hint="eastAsia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val="en-US" w:eastAsia="zh-CN"/>
              </w:rPr>
              <w:t>中医药</w:t>
            </w:r>
            <w:r>
              <w:rPr>
                <w:rFonts w:hint="default" w:ascii="仿宋_GB2312" w:hAnsi="仿宋" w:cs="Times New Roman"/>
                <w:b w:val="0"/>
                <w:snapToGrid w:val="0"/>
                <w:color w:val="auto"/>
                <w:sz w:val="24"/>
                <w:szCs w:val="24"/>
                <w:lang w:val="en-US" w:eastAsia="zh-CN"/>
              </w:rPr>
              <w:t>专业技术人员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所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在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单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位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审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查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意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见</w:t>
            </w:r>
          </w:p>
        </w:tc>
        <w:tc>
          <w:tcPr>
            <w:tcW w:w="7200" w:type="dxa"/>
            <w:gridSpan w:val="5"/>
            <w:noWrap w:val="0"/>
            <w:vAlign w:val="top"/>
          </w:tcPr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ind w:firstLine="4298" w:firstLineChars="1791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单位：（公章）</w:t>
            </w: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负责人：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主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管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部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门</w:t>
            </w:r>
          </w:p>
          <w:p>
            <w:pPr>
              <w:spacing w:line="440" w:lineRule="exact"/>
              <w:jc w:val="center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意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见</w:t>
            </w:r>
          </w:p>
        </w:tc>
        <w:tc>
          <w:tcPr>
            <w:tcW w:w="7200" w:type="dxa"/>
            <w:gridSpan w:val="5"/>
            <w:noWrap w:val="0"/>
            <w:vAlign w:val="top"/>
          </w:tcPr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</w:p>
          <w:p>
            <w:pPr>
              <w:spacing w:line="440" w:lineRule="exact"/>
              <w:ind w:firstLine="4298" w:firstLineChars="1791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单位：（公章）</w:t>
            </w:r>
          </w:p>
          <w:p>
            <w:pPr>
              <w:spacing w:line="440" w:lineRule="exact"/>
              <w:rPr>
                <w:rFonts w:ascii="仿宋_GB2312" w:hAnsi="Times New Roman" w:eastAsia="仿宋_GB2312" w:cs="仿宋_GB2312"/>
                <w:b w:val="0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负责人：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b w:val="0"/>
                <w:color w:val="auto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482" w:firstLineChars="200"/>
        <w:textAlignment w:val="auto"/>
        <w:rPr>
          <w:rFonts w:hint="eastAsia" w:ascii="仿宋_GB2312" w:hAnsi="宋体" w:eastAsia="仿宋_GB2312" w:cs="Times New Roman"/>
          <w:b/>
          <w:color w:val="auto"/>
          <w:sz w:val="24"/>
          <w:lang w:eastAsia="zh-CN"/>
        </w:rPr>
      </w:pPr>
      <w:r>
        <w:rPr>
          <w:rFonts w:hint="eastAsia" w:ascii="仿宋_GB2312" w:hAnsi="宋体" w:eastAsia="仿宋_GB2312" w:cs="Times New Roman"/>
          <w:b/>
          <w:color w:val="auto"/>
          <w:sz w:val="24"/>
          <w:szCs w:val="24"/>
          <w:lang w:eastAsia="zh-CN"/>
        </w:rPr>
        <w:t>注：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  <w:lang w:val="en-US" w:eastAsia="zh-CN"/>
        </w:rPr>
        <w:t>1</w:t>
      </w:r>
      <w:r>
        <w:rPr>
          <w:rFonts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.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  <w:lang w:eastAsia="zh-CN"/>
        </w:rPr>
        <w:t>个人基本信息、学历信息、从事专业及专业技术职务情况须与申报信息一致；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  <w:lang w:val="en-US" w:eastAsia="zh-CN"/>
        </w:rPr>
        <w:t>2.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所在单位须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  <w:lang w:eastAsia="zh-CN"/>
        </w:rPr>
        <w:t>勾选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免</w:t>
      </w:r>
      <w:r>
        <w:rPr>
          <w:rFonts w:hint="eastAsia" w:ascii="仿宋_GB2312" w:hAnsi="仿宋" w:cs="Times New Roman"/>
          <w:b w:val="0"/>
          <w:snapToGrid w:val="0"/>
          <w:color w:val="auto"/>
          <w:sz w:val="24"/>
          <w:szCs w:val="24"/>
          <w:lang w:val="en-US" w:eastAsia="zh-CN"/>
        </w:rPr>
        <w:t>进修学习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原因并附相关</w:t>
      </w:r>
      <w:r>
        <w:rPr>
          <w:rFonts w:hint="eastAsia" w:ascii="仿宋_GB2312" w:hAnsi="仿宋" w:cs="Times New Roman"/>
          <w:b w:val="0"/>
          <w:snapToGrid w:val="0"/>
          <w:color w:val="auto"/>
          <w:sz w:val="24"/>
          <w:szCs w:val="24"/>
          <w:lang w:val="en-US" w:eastAsia="zh-CN"/>
        </w:rPr>
        <w:t>证明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材料。弄虚作假者，三年内不得申报</w:t>
      </w:r>
      <w:r>
        <w:rPr>
          <w:rFonts w:hint="eastAsia" w:ascii="仿宋_GB2312" w:hAnsi="仿宋" w:cs="Times New Roman"/>
          <w:b w:val="0"/>
          <w:snapToGrid w:val="0"/>
          <w:color w:val="auto"/>
          <w:sz w:val="24"/>
          <w:szCs w:val="24"/>
          <w:lang w:eastAsia="zh-CN"/>
        </w:rPr>
        <w:t>中医药</w:t>
      </w:r>
      <w:r>
        <w:rPr>
          <w:rFonts w:hint="eastAsia" w:ascii="仿宋_GB2312" w:hAnsi="仿宋" w:eastAsia="仿宋_GB2312" w:cs="Times New Roman"/>
          <w:b w:val="0"/>
          <w:snapToGrid w:val="0"/>
          <w:color w:val="auto"/>
          <w:sz w:val="24"/>
          <w:szCs w:val="24"/>
        </w:rPr>
        <w:t>高级专业技术职务任职资格。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right"/>
        <w:textAlignment w:val="auto"/>
        <w:rPr>
          <w:rFonts w:hint="eastAsia" w:ascii="仿宋_GB2312" w:hAnsi="宋体" w:eastAsia="仿宋_GB2312" w:cs="Times New Roman"/>
          <w:b/>
          <w:color w:val="auto"/>
          <w:sz w:val="24"/>
        </w:rPr>
      </w:pPr>
      <w:r>
        <w:rPr>
          <w:rFonts w:hint="eastAsia" w:ascii="仿宋_GB2312" w:hAnsi="宋体" w:eastAsia="仿宋_GB2312" w:cs="Times New Roman"/>
          <w:b/>
          <w:color w:val="auto"/>
          <w:sz w:val="24"/>
        </w:rPr>
        <w:t xml:space="preserve">              四川省中医药</w:t>
      </w:r>
      <w:r>
        <w:rPr>
          <w:rFonts w:hint="eastAsia" w:ascii="仿宋_GB2312" w:hAnsi="宋体" w:cs="Times New Roman"/>
          <w:b/>
          <w:color w:val="auto"/>
          <w:sz w:val="24"/>
          <w:lang w:eastAsia="zh-CN"/>
        </w:rPr>
        <w:t>管理局</w:t>
      </w:r>
      <w:r>
        <w:rPr>
          <w:rFonts w:hint="eastAsia" w:ascii="仿宋_GB2312" w:hAnsi="宋体" w:eastAsia="仿宋_GB2312" w:cs="Times New Roman"/>
          <w:b/>
          <w:color w:val="auto"/>
          <w:sz w:val="24"/>
        </w:rPr>
        <w:t>制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b w:val="0"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b w:val="0"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43F81"/>
    <w:rsid w:val="2A15184A"/>
    <w:rsid w:val="45863E8F"/>
    <w:rsid w:val="5CA37553"/>
    <w:rsid w:val="6E451A45"/>
    <w:rsid w:val="6F7612FC"/>
    <w:rsid w:val="6FE907B2"/>
    <w:rsid w:val="7D08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b/>
      <w:kern w:val="2"/>
      <w:sz w:val="3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2020-09-09T01:13:00Z</dcterms:created>
  <dc:creator>Lenovo</dc:creator>
  <cp:lastModifiedBy>Lenovo</cp:lastModifiedBy>
  <dcterms:modified xsi:type="dcterms:W3CDTF">2020-09-11T08:08:17Z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