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  <w:t>西南医科大学附属中医医院科研项目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  <w:t>自然科学申报书</w:t>
      </w:r>
    </w:p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pPr w:leftFromText="180" w:rightFromText="180" w:vertAnchor="text" w:horzAnchor="page" w:tblpX="1762" w:tblpY="145"/>
        <w:tblOverlap w:val="never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260"/>
        <w:gridCol w:w="5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国家自然基金培养项目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743" w:type="dxa"/>
            <w:vMerge w:val="continue"/>
            <w:noWrap w:val="0"/>
            <w:vAlign w:val="top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新冠肺炎制剂研发与临床使用专项项目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74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自然科学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74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D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自然科学青年苗圃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74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E</w:t>
            </w:r>
          </w:p>
        </w:tc>
        <w:tc>
          <w:tcPr>
            <w:tcW w:w="5521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护理研究项目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6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6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0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项目名称：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0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起止时间：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0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项目负责人：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0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所在科室：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0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所属研究中心：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0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联系电话：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30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填报日期：</w:t>
            </w:r>
          </w:p>
        </w:tc>
        <w:tc>
          <w:tcPr>
            <w:tcW w:w="61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</w:tbl>
    <w:p>
      <w:pPr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</w:p>
    <w:p>
      <w:pPr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西南医科大学附属中医医院</w:t>
      </w:r>
    </w:p>
    <w:p>
      <w:pPr>
        <w:snapToGrid w:val="0"/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制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tbl>
      <w:tblPr>
        <w:tblStyle w:val="5"/>
        <w:tblpPr w:leftFromText="180" w:rightFromText="180" w:vertAnchor="text" w:horzAnchor="page" w:tblpX="1690" w:tblpY="149"/>
        <w:tblOverlap w:val="never"/>
        <w:tblW w:w="86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97"/>
        <w:gridCol w:w="809"/>
        <w:gridCol w:w="696"/>
        <w:gridCol w:w="591"/>
        <w:gridCol w:w="290"/>
        <w:gridCol w:w="433"/>
        <w:gridCol w:w="709"/>
        <w:gridCol w:w="1059"/>
        <w:gridCol w:w="180"/>
        <w:gridCol w:w="467"/>
        <w:gridCol w:w="698"/>
        <w:gridCol w:w="723"/>
        <w:gridCol w:w="587"/>
        <w:gridCol w:w="529"/>
        <w:gridCol w:w="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trHeight w:val="850" w:hRule="atLeast"/>
        </w:trPr>
        <w:tc>
          <w:tcPr>
            <w:tcW w:w="8587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1"/>
              <w:wordWrap w:val="0"/>
              <w:rPr>
                <w:rFonts w:hint="eastAsia" w:asciiTheme="minorEastAsia" w:hAnsiTheme="minorEastAsia" w:eastAsiaTheme="minorEastAsia" w:cstheme="minorEastAsia"/>
                <w:b/>
                <w:bCs/>
                <w:spacing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5"/>
              </w:rPr>
              <w:t>项目组基本信息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trHeight w:val="459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6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项</w:t>
            </w:r>
          </w:p>
          <w:p>
            <w:pPr>
              <w:pStyle w:val="12"/>
              <w:spacing w:before="0" w:beforeAutospacing="0" w:after="0" w:afterAutospacing="0" w:line="36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目</w:t>
            </w:r>
          </w:p>
          <w:p>
            <w:pPr>
              <w:pStyle w:val="12"/>
              <w:spacing w:before="0" w:beforeAutospacing="0" w:after="0" w:afterAutospacing="0" w:line="36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负</w:t>
            </w:r>
          </w:p>
          <w:p>
            <w:pPr>
              <w:pStyle w:val="12"/>
              <w:spacing w:before="0" w:beforeAutospacing="0" w:after="0" w:afterAutospacing="0" w:line="36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责</w:t>
            </w:r>
          </w:p>
          <w:p>
            <w:pPr>
              <w:pStyle w:val="12"/>
              <w:spacing w:before="0" w:beforeAutospacing="0" w:after="0" w:afterAutospacing="0" w:line="36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人</w:t>
            </w: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姓名</w:t>
            </w:r>
          </w:p>
        </w:tc>
        <w:tc>
          <w:tcPr>
            <w:tcW w:w="271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性别</w:t>
            </w:r>
          </w:p>
        </w:tc>
        <w:tc>
          <w:tcPr>
            <w:tcW w:w="300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trHeight w:val="459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年龄</w:t>
            </w:r>
          </w:p>
        </w:tc>
        <w:tc>
          <w:tcPr>
            <w:tcW w:w="271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学历</w:t>
            </w:r>
          </w:p>
        </w:tc>
        <w:tc>
          <w:tcPr>
            <w:tcW w:w="300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trHeight w:val="459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联系方式</w:t>
            </w:r>
          </w:p>
        </w:tc>
        <w:tc>
          <w:tcPr>
            <w:tcW w:w="271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E-mail</w:t>
            </w:r>
          </w:p>
        </w:tc>
        <w:tc>
          <w:tcPr>
            <w:tcW w:w="300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trHeight w:val="594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从事专业</w:t>
            </w:r>
          </w:p>
        </w:tc>
        <w:tc>
          <w:tcPr>
            <w:tcW w:w="271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专业技术职称</w:t>
            </w:r>
          </w:p>
        </w:tc>
        <w:tc>
          <w:tcPr>
            <w:tcW w:w="300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trHeight w:val="468" w:hRule="atLeast"/>
        </w:trPr>
        <w:tc>
          <w:tcPr>
            <w:tcW w:w="3202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项目起止时间</w:t>
            </w:r>
          </w:p>
        </w:tc>
        <w:tc>
          <w:tcPr>
            <w:tcW w:w="538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trHeight w:val="468" w:hRule="atLeast"/>
        </w:trPr>
        <w:tc>
          <w:tcPr>
            <w:tcW w:w="3202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申请经费（万元）</w:t>
            </w:r>
          </w:p>
        </w:tc>
        <w:tc>
          <w:tcPr>
            <w:tcW w:w="538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trHeight w:val="468" w:hRule="atLeast"/>
        </w:trPr>
        <w:tc>
          <w:tcPr>
            <w:tcW w:w="816" w:type="dxa"/>
            <w:gridSpan w:val="2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合</w:t>
            </w:r>
          </w:p>
          <w:p>
            <w:pPr>
              <w:pStyle w:val="12"/>
              <w:spacing w:before="0" w:beforeAutospacing="0" w:after="0" w:afterAutospacing="0" w:line="32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作</w:t>
            </w:r>
          </w:p>
          <w:p>
            <w:pPr>
              <w:pStyle w:val="12"/>
              <w:spacing w:before="0" w:beforeAutospacing="0" w:after="0" w:afterAutospacing="0" w:line="32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单</w:t>
            </w:r>
          </w:p>
          <w:p>
            <w:pPr>
              <w:pStyle w:val="12"/>
              <w:spacing w:before="0" w:beforeAutospacing="0" w:after="0" w:afterAutospacing="0"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位</w:t>
            </w: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名称</w:t>
            </w:r>
          </w:p>
        </w:tc>
        <w:tc>
          <w:tcPr>
            <w:tcW w:w="538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在本项目中分工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trHeight w:val="605" w:hRule="atLeast"/>
        </w:trPr>
        <w:tc>
          <w:tcPr>
            <w:tcW w:w="816" w:type="dxa"/>
            <w:gridSpan w:val="2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538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trHeight w:val="540" w:hRule="atLeast"/>
        </w:trPr>
        <w:tc>
          <w:tcPr>
            <w:tcW w:w="816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5385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trHeight w:val="459" w:hRule="atLeast"/>
        </w:trPr>
        <w:tc>
          <w:tcPr>
            <w:tcW w:w="16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项目组人数</w:t>
            </w: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高级</w:t>
            </w: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中级</w:t>
            </w:r>
          </w:p>
        </w:tc>
        <w:tc>
          <w:tcPr>
            <w:tcW w:w="64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初级</w:t>
            </w:r>
          </w:p>
        </w:tc>
        <w:tc>
          <w:tcPr>
            <w:tcW w:w="7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58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19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spacing w:before="0" w:beforeAutospacing="0" w:after="0" w:afterAutospacing="0" w:line="32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主要</w:t>
            </w:r>
          </w:p>
          <w:p>
            <w:pPr>
              <w:pStyle w:val="12"/>
              <w:spacing w:before="0" w:beforeAutospacing="0" w:after="0" w:afterAutospacing="0" w:line="32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研究</w:t>
            </w:r>
          </w:p>
          <w:p>
            <w:pPr>
              <w:pStyle w:val="12"/>
              <w:spacing w:before="0" w:beforeAutospacing="0" w:after="0" w:afterAutospacing="0" w:line="32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人员(不含项目</w:t>
            </w:r>
          </w:p>
          <w:p>
            <w:pPr>
              <w:pStyle w:val="12"/>
              <w:spacing w:before="0" w:beforeAutospacing="0" w:after="0" w:afterAutospacing="0" w:line="32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负责人)</w:t>
            </w: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ordWrap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姓名</w:t>
            </w: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ordWrap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性别</w:t>
            </w: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ordWrap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年龄</w:t>
            </w:r>
          </w:p>
        </w:tc>
        <w:tc>
          <w:tcPr>
            <w:tcW w:w="7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ordWrap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ordWrap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职称</w:t>
            </w: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从事专业</w:t>
            </w:r>
          </w:p>
        </w:tc>
        <w:tc>
          <w:tcPr>
            <w:tcW w:w="318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ordWrap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sz w:val="20"/>
                <w:szCs w:val="20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sz w:val="20"/>
                <w:szCs w:val="20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sz w:val="20"/>
                <w:szCs w:val="20"/>
                <w:lang w:eastAsia="zh-CN"/>
              </w:rPr>
              <w:t>科室</w:t>
            </w:r>
          </w:p>
        </w:tc>
        <w:tc>
          <w:tcPr>
            <w:tcW w:w="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18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9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tbl>
      <w:tblPr>
        <w:tblStyle w:val="5"/>
        <w:tblW w:w="86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8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ordWrap w:val="0"/>
              <w:spacing w:line="360" w:lineRule="atLeast"/>
              <w:ind w:firstLine="482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pacing w:val="15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pacing w:val="15"/>
                <w:sz w:val="28"/>
                <w:szCs w:val="28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立项依据与研究内容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5" w:hRule="atLeast"/>
          <w:jc w:val="center"/>
        </w:trPr>
        <w:tc>
          <w:tcPr>
            <w:tcW w:w="86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pStyle w:val="12"/>
              <w:wordWrap/>
              <w:ind w:left="0" w:leftChars="0" w:firstLine="0" w:firstLineChars="0"/>
              <w:jc w:val="both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pacing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项目的立项依据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（研究意义、国内外研究现状及发展动态分析，需结合科学研究发展趋势来论述科学意义；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或根据社会发展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需要解决的关键科技问题来论述其应用前景。附主要参考文献目录）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4" w:hRule="atLeast"/>
          <w:jc w:val="center"/>
        </w:trPr>
        <w:tc>
          <w:tcPr>
            <w:tcW w:w="86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项目的研究内容、研究目标，以及拟解决的关键科学问题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-SA"/>
              </w:rPr>
              <w:t>（此部分为重点阐述内容）</w:t>
            </w:r>
          </w:p>
          <w:p>
            <w:pPr>
              <w:pStyle w:val="12"/>
              <w:wordWrap w:val="0"/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pacing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0" w:hRule="atLeast"/>
          <w:jc w:val="center"/>
        </w:trPr>
        <w:tc>
          <w:tcPr>
            <w:tcW w:w="86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pStyle w:val="12"/>
              <w:wordWrap w:val="0"/>
              <w:ind w:left="0" w:leftChars="0" w:firstLine="0" w:firstLineChars="0"/>
              <w:jc w:val="both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pacing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拟采取的研究方案及可行性分析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（包括研究方法、技术路线、实验手段、关键技术等说明）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9" w:hRule="atLeast"/>
          <w:jc w:val="center"/>
        </w:trPr>
        <w:tc>
          <w:tcPr>
            <w:tcW w:w="86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2"/>
              <w:wordWrap w:val="0"/>
              <w:ind w:left="0" w:leftChars="0" w:firstLine="0" w:firstLineChars="0"/>
              <w:jc w:val="both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pacing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本项目的特色与创新之处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4" w:hRule="atLeast"/>
          <w:jc w:val="center"/>
        </w:trPr>
        <w:tc>
          <w:tcPr>
            <w:tcW w:w="8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2"/>
              <w:wordWrap w:val="0"/>
              <w:spacing w:line="360" w:lineRule="atLeast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预期研究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（注明成果形式、成果适用范围及去向、成果数量、指标及其水平等；如系论文，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必须注明级别和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pStyle w:val="12"/>
              <w:wordWrap w:val="0"/>
              <w:spacing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研究基础与工作条件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  <w:jc w:val="center"/>
        </w:trPr>
        <w:tc>
          <w:tcPr>
            <w:tcW w:w="86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工作条件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（包括已具备的实验条件）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3" w:hRule="atLeast"/>
          <w:jc w:val="center"/>
        </w:trPr>
        <w:tc>
          <w:tcPr>
            <w:tcW w:w="86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  <w:t>承担和参与科研项目、获奖及发表论文（含排名）情况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（申请人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前期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承担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关的科研项目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、获奖和发表论文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科研情况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）；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2"/>
              <w:wordWrap w:val="0"/>
              <w:spacing w:before="0" w:beforeAutospacing="0" w:after="0" w:afterAutospacing="0" w:line="360" w:lineRule="atLeast"/>
              <w:ind w:left="0" w:leftChars="0" w:firstLine="622" w:firstLineChars="200"/>
              <w:rPr>
                <w:rFonts w:hint="eastAsia" w:asciiTheme="minorEastAsia" w:hAnsiTheme="minorEastAsia" w:eastAsiaTheme="minorEastAsia" w:cstheme="minorEastAsia"/>
                <w:bCs/>
                <w:color w:val="FF0000"/>
                <w:spacing w:val="15"/>
                <w:sz w:val="20"/>
                <w:szCs w:val="20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pacing w:val="15"/>
                <w:sz w:val="28"/>
                <w:szCs w:val="28"/>
                <w:lang w:eastAsia="zh-CN"/>
              </w:rPr>
              <w:t>三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pacing w:val="15"/>
                <w:sz w:val="28"/>
                <w:szCs w:val="28"/>
              </w:rPr>
              <w:t>、计划进度和阶段目标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color w:val="auto"/>
                <w:spacing w:val="15"/>
                <w:sz w:val="20"/>
                <w:szCs w:val="20"/>
              </w:rPr>
              <w:t>（以半年为单位，叙述项目的进度安排和阶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color w:val="auto"/>
                <w:spacing w:val="15"/>
                <w:sz w:val="20"/>
                <w:szCs w:val="20"/>
                <w:lang w:eastAsia="zh-CN"/>
              </w:rPr>
              <w:t>段性预期成果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color w:val="auto"/>
                <w:spacing w:val="15"/>
                <w:sz w:val="20"/>
                <w:szCs w:val="20"/>
              </w:rPr>
              <w:t>）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color w:val="auto"/>
                <w:spacing w:val="15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9" w:hRule="atLeast"/>
          <w:jc w:val="center"/>
        </w:trPr>
        <w:tc>
          <w:tcPr>
            <w:tcW w:w="8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page"/>
      </w:r>
    </w:p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8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622" w:firstLineChars="2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pacing w:val="15"/>
                <w:sz w:val="28"/>
                <w:szCs w:val="32"/>
                <w:lang w:val="en-US" w:eastAsia="zh-CN" w:bidi="ar-SA"/>
              </w:rPr>
              <w:t>四、经费预算情况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5" w:hRule="atLeast"/>
          <w:jc w:val="center"/>
        </w:trPr>
        <w:tc>
          <w:tcPr>
            <w:tcW w:w="8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tbl>
            <w:tblPr>
              <w:tblStyle w:val="5"/>
              <w:tblW w:w="7559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"/>
              <w:gridCol w:w="2487"/>
              <w:gridCol w:w="424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序号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预算科目名称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eastAsia="zh-CN" w:bidi="ar"/>
                    </w:rPr>
                    <w:t>下拨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经费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一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eastAsia="zh-CN" w:bidi="ar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直接费用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1、设备费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(1)购置设备费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(2)试制设备费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(3)设备发行与租赁费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2、材料费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3、测试化验加工费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4、燃料动力费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5、差旅费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6、会议费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7、国际合作与交流费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88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ind w:left="180" w:hanging="200" w:hangingChars="100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8、出版/文献/信息传播/知识产权事务费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9、劳务费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10、专家咨询费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11、其他费用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二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eastAsia="zh-CN" w:bidi="ar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间接费用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left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bidi="ar"/>
                    </w:rPr>
                    <w:t> 其中：绩效支出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3" w:hRule="atLeast"/>
                <w:tblCellSpacing w:w="0" w:type="dxa"/>
                <w:jc w:val="center"/>
              </w:trPr>
              <w:tc>
                <w:tcPr>
                  <w:tcW w:w="830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val="en-US" w:eastAsia="zh-CN" w:bidi="ar"/>
                    </w:rPr>
                  </w:pPr>
                </w:p>
              </w:tc>
              <w:tc>
                <w:tcPr>
                  <w:tcW w:w="2487" w:type="dxa"/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wordWrap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  <w:lang w:eastAsia="zh-CN" w:bidi="ar"/>
                    </w:rPr>
                    <w:t>合计</w:t>
                  </w:r>
                </w:p>
              </w:tc>
              <w:tc>
                <w:tcPr>
                  <w:tcW w:w="4242" w:type="dxa"/>
                  <w:shd w:val="clear" w:color="auto" w:fill="FFFFFF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ind w:left="422" w:hanging="422" w:hangingChars="20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eastAsia="zh-CN"/>
              </w:rPr>
              <w:t>说明：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间接费用原则上为总经费的20%以下，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eastAsia="zh-CN"/>
              </w:rPr>
              <w:t>包括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管理费（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eastAsia="zh-CN"/>
              </w:rPr>
              <w:t>总经费的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  <w:lang w:val="en-US" w:eastAsia="zh-CN"/>
              </w:rPr>
              <w:t>5%）和绩效支出。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22" w:type="dxa"/>
            <w:noWrap w:val="0"/>
            <w:vAlign w:val="top"/>
          </w:tcPr>
          <w:p>
            <w:pPr>
              <w:outlineLvl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、科室审查意见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bookmarkStart w:id="0" w:name="_GoBack"/>
            <w:bookmarkEnd w:id="0"/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>负责人：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22" w:type="dxa"/>
            <w:noWrap w:val="0"/>
            <w:vAlign w:val="top"/>
          </w:tcPr>
          <w:p>
            <w:pPr>
              <w:outlineLvl w:val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lang w:val="en-US" w:eastAsia="zh-CN"/>
              </w:rPr>
              <w:t>六、所属研究中心意见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>负责人：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2" w:type="dxa"/>
            <w:noWrap w:val="0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8"/>
                <w:szCs w:val="28"/>
              </w:rPr>
              <w:t>、医院审查意见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8522" w:type="dxa"/>
            <w:noWrap w:val="0"/>
            <w:vAlign w:val="top"/>
          </w:tcPr>
          <w:p>
            <w:pPr>
              <w:ind w:right="448" w:firstLine="2520" w:firstLineChars="1050"/>
              <w:jc w:val="right"/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</w:pPr>
          </w:p>
          <w:p>
            <w:pPr>
              <w:ind w:right="448" w:firstLine="2520" w:firstLineChars="1050"/>
              <w:jc w:val="right"/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</w:pPr>
          </w:p>
          <w:p>
            <w:pPr>
              <w:ind w:right="448" w:firstLine="2520" w:firstLineChars="1050"/>
              <w:jc w:val="right"/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</w:pPr>
          </w:p>
          <w:p>
            <w:pPr>
              <w:ind w:right="448" w:firstLine="2520" w:firstLineChars="1050"/>
              <w:jc w:val="right"/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</w:pPr>
          </w:p>
          <w:p>
            <w:pPr>
              <w:ind w:right="448" w:firstLine="2520" w:firstLineChars="1050"/>
              <w:jc w:val="right"/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</w:pPr>
          </w:p>
          <w:p>
            <w:pPr>
              <w:ind w:right="448" w:firstLine="2520" w:firstLineChars="1050"/>
              <w:jc w:val="right"/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</w:pPr>
          </w:p>
          <w:p>
            <w:pPr>
              <w:ind w:right="448" w:firstLine="2520" w:firstLineChars="1050"/>
              <w:jc w:val="right"/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</w:pPr>
          </w:p>
          <w:p>
            <w:pPr>
              <w:ind w:right="448" w:firstLine="2835" w:firstLineChars="1050"/>
              <w:jc w:val="right"/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  <w:t>(盖章)</w:t>
            </w:r>
          </w:p>
          <w:p>
            <w:pPr>
              <w:ind w:right="448" w:firstLine="3375" w:firstLineChars="1250"/>
              <w:jc w:val="right"/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A3033"/>
    <w:rsid w:val="001A01F4"/>
    <w:rsid w:val="00521CCA"/>
    <w:rsid w:val="09786CC1"/>
    <w:rsid w:val="0C7A6EFB"/>
    <w:rsid w:val="17A609D6"/>
    <w:rsid w:val="1984746B"/>
    <w:rsid w:val="21044080"/>
    <w:rsid w:val="24BA3033"/>
    <w:rsid w:val="29CA2D90"/>
    <w:rsid w:val="316730E4"/>
    <w:rsid w:val="398A3899"/>
    <w:rsid w:val="3B131364"/>
    <w:rsid w:val="3B461609"/>
    <w:rsid w:val="3F7C6D1B"/>
    <w:rsid w:val="400C45CB"/>
    <w:rsid w:val="406F7445"/>
    <w:rsid w:val="42942E0A"/>
    <w:rsid w:val="44C26738"/>
    <w:rsid w:val="44D55612"/>
    <w:rsid w:val="46413BD6"/>
    <w:rsid w:val="481F59AC"/>
    <w:rsid w:val="59DD48DA"/>
    <w:rsid w:val="5F4A4806"/>
    <w:rsid w:val="62663771"/>
    <w:rsid w:val="649975D5"/>
    <w:rsid w:val="654D0C51"/>
    <w:rsid w:val="67A13E0D"/>
    <w:rsid w:val="698D5A32"/>
    <w:rsid w:val="6A365EEB"/>
    <w:rsid w:val="6AB9241D"/>
    <w:rsid w:val="6B793DB1"/>
    <w:rsid w:val="6D4F7A83"/>
    <w:rsid w:val="70FF556F"/>
    <w:rsid w:val="7689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19"/>
    <w:basedOn w:val="7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paragraph" w:customStyle="1" w:styleId="11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paragraph" w:customStyle="1" w:styleId="12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2019-10-25T06:41:00Z</dcterms:created>
  <dc:creator>Administrator</dc:creator>
  <cp:lastModifiedBy>Administrator</cp:lastModifiedBy>
  <dcterms:modified xsi:type="dcterms:W3CDTF">2020-03-17T09:52:42Z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