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eastAsia" w:ascii="小标宋" w:hAnsi="宋体" w:eastAsia="小标宋"/>
          <w:sz w:val="44"/>
          <w:szCs w:val="44"/>
        </w:rPr>
      </w:pPr>
      <w:r>
        <w:rPr>
          <w:rFonts w:hint="eastAsia" w:ascii="小标宋" w:hAnsi="宋体" w:eastAsia="小标宋"/>
          <w:sz w:val="44"/>
          <w:szCs w:val="44"/>
        </w:rPr>
        <w:t>四川省医学会关于申报2023年度四川省医学科技奖和四川省医学青年科技奖的通知</w:t>
      </w:r>
    </w:p>
    <w:p>
      <w:pPr>
        <w:spacing w:line="580" w:lineRule="exact"/>
        <w:rPr>
          <w:rFonts w:hint="eastAsia" w:ascii="仿宋" w:hAnsi="仿宋" w:eastAsia="仿宋"/>
        </w:rPr>
      </w:pPr>
      <w:r>
        <w:rPr>
          <w:rFonts w:hint="eastAsia" w:ascii="仿宋_GB2312" w:eastAsia="仿宋"/>
          <w:szCs w:val="32"/>
          <w:lang w:val="en-US" w:eastAsia="zh-CN"/>
        </w:rPr>
        <w:t>各科技人员</w:t>
      </w:r>
      <w:r>
        <w:rPr>
          <w:rFonts w:hint="eastAsia" w:ascii="仿宋" w:hAnsi="仿宋" w:eastAsia="仿宋"/>
        </w:rPr>
        <w:t>：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根据《四川省医学会科技奖管理办法》，经学会研究，现就2023年度四川省医学科技奖和四川省医学青年科技奖相关事宜通知如下。</w:t>
      </w: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</w:t>
      </w:r>
      <w:r>
        <w:rPr>
          <w:rFonts w:hint="eastAsia" w:ascii="黑体" w:hAnsi="黑体" w:eastAsia="黑体"/>
          <w:lang w:val="en-US" w:eastAsia="zh-CN"/>
        </w:rPr>
        <w:t>本院</w:t>
      </w:r>
      <w:r>
        <w:rPr>
          <w:rFonts w:hint="eastAsia" w:ascii="黑体" w:hAnsi="黑体" w:eastAsia="黑体"/>
        </w:rPr>
        <w:t>申报时间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报送电子版材料：2023年07月30日—2023年09月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日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报送纸质版材料：2023年08月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日—2023年10月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日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（收到材料日期为准）。</w:t>
      </w: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二、申报要求</w:t>
      </w:r>
    </w:p>
    <w:p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基本条件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1.申报单位须是省医学会单位会员。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2.项目负责人须是省医学会名誉会员或专科高级会员（申请入会请进</w:t>
      </w:r>
      <w:r>
        <w:fldChar w:fldCharType="begin"/>
      </w:r>
      <w:r>
        <w:instrText xml:space="preserve"> HYPERLINK "http://www.sma.org.cn" </w:instrText>
      </w:r>
      <w:r>
        <w:fldChar w:fldCharType="separate"/>
      </w:r>
      <w:r>
        <w:rPr>
          <w:rFonts w:hint="eastAsia" w:ascii="仿宋" w:hAnsi="仿宋" w:eastAsia="仿宋"/>
        </w:rPr>
        <w:t>www.sma.org.cn</w:t>
      </w:r>
      <w:r>
        <w:rPr>
          <w:rFonts w:hint="eastAsia" w:ascii="仿宋" w:hAnsi="仿宋" w:eastAsia="仿宋"/>
        </w:rPr>
        <w:fldChar w:fldCharType="end"/>
      </w:r>
      <w:r>
        <w:rPr>
          <w:rFonts w:hint="eastAsia" w:ascii="仿宋" w:hAnsi="仿宋" w:eastAsia="仿宋"/>
        </w:rPr>
        <w:t>网站左侧“专家及会员服务管理系统”注册，详询宾老师 028-86134971）。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3.申报四川省医学青年科技奖项目主要完成人前5位年龄均在45岁及以下（即出生日期在1977年12月31日以后）。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4.申报四川省医学（青年）科技奖成果推广类项目，应当于2021年10月17日前完成整体技术应用。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5.申报项目所含主要技术内容（包括发现点、发明点、创新点及其专利和论文等支撑材料）应未在国家科学技术奖、四川省科学技术奖、中华医学科技奖和四川省医学（青年）科技奖</w:t>
      </w:r>
      <w:r>
        <w:rPr>
          <w:rFonts w:hint="eastAsia" w:ascii="仿宋" w:hAnsi="仿宋" w:eastAsia="仿宋"/>
          <w:lang w:val="en-US" w:eastAsia="zh-CN"/>
        </w:rPr>
        <w:t>获奖</w:t>
      </w:r>
      <w:r>
        <w:rPr>
          <w:rFonts w:hint="eastAsia" w:ascii="仿宋" w:hAnsi="仿宋" w:eastAsia="仿宋"/>
        </w:rPr>
        <w:t>项目中使用过，也未在本年度四川省医学（青年）科技奖其他推荐项目中使用。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6.已两次申报的项目，经评审未获奖的，如果没有新的重大创新成果和贡献，不再申报。</w:t>
      </w:r>
    </w:p>
    <w:p>
      <w:pPr>
        <w:pStyle w:val="5"/>
        <w:spacing w:line="58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（二）申报名额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1.</w:t>
      </w:r>
      <w:r>
        <w:rPr>
          <w:rFonts w:hint="eastAsia" w:ascii="仿宋" w:hAnsi="仿宋" w:eastAsia="仿宋"/>
          <w:color w:val="FF0000"/>
        </w:rPr>
        <w:t>四川省医学科技奖应用研究类，</w:t>
      </w:r>
      <w:r>
        <w:rPr>
          <w:rFonts w:hint="eastAsia" w:ascii="仿宋" w:hAnsi="仿宋" w:eastAsia="仿宋"/>
          <w:color w:val="FF0000"/>
          <w:lang w:val="en-US" w:eastAsia="zh-CN"/>
        </w:rPr>
        <w:t>本院</w:t>
      </w:r>
      <w:r>
        <w:rPr>
          <w:rFonts w:hint="eastAsia" w:ascii="仿宋" w:hAnsi="仿宋" w:eastAsia="仿宋"/>
          <w:color w:val="FF0000"/>
        </w:rPr>
        <w:t>限推2项</w:t>
      </w:r>
      <w:r>
        <w:rPr>
          <w:rFonts w:hint="eastAsia" w:ascii="仿宋" w:hAnsi="仿宋" w:eastAsia="仿宋"/>
        </w:rPr>
        <w:t>；申报人限报1项。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2.四川省医学青年科技奖应用研究类，推荐单位不限推荐名额；申报人限报1项。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3.两奖项成果推广类，推荐单位不限推荐名额；申报人限报1项。</w:t>
      </w:r>
    </w:p>
    <w:p>
      <w:pPr>
        <w:spacing w:line="580" w:lineRule="exact"/>
        <w:ind w:firstLine="64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（三）授奖范围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1.应用研究类奖项授予：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（1）在医学领域中对疾病的预防、诊断、治疗、护理、康复等方面的应用研究成果；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（2）卫生管理和医学教育等领域的软科学研究成果；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（3）边缘交叉学科高新技术在医学领域创新性应用研究成果。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2.成果推广类奖项授予：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（1）将成熟、适宜的先进科技成果推广应用于基层，推广面广，带动了区域医疗卫生事业的发展；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（2）加速科技成果转化，经实施推广应用两年以上，取得显著社会效益和经济效益。</w:t>
      </w: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三、申报程序及要求</w:t>
      </w:r>
    </w:p>
    <w:p>
      <w:pPr>
        <w:pStyle w:val="2"/>
        <w:widowControl/>
        <w:spacing w:line="58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（一）网络申报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.</w:t>
      </w:r>
      <w:r>
        <w:rPr>
          <w:rFonts w:hint="eastAsia" w:ascii="仿宋" w:hAnsi="仿宋" w:eastAsia="仿宋"/>
          <w:lang w:val="en-US" w:eastAsia="zh-CN"/>
        </w:rPr>
        <w:t>各申报人</w:t>
      </w:r>
      <w:r>
        <w:rPr>
          <w:rFonts w:hint="eastAsia" w:ascii="仿宋" w:hAnsi="仿宋" w:eastAsia="仿宋"/>
        </w:rPr>
        <w:t>根据申报要求甄选医学科技奖、青年医学科技奖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申报人进入“四川省医学会科技项目管理平台”（http://kykt.scws.org.cn/）申报，为避免申报高峰时服务器拥堵，请各单位尽量提前申报。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2.</w:t>
      </w:r>
      <w:r>
        <w:rPr>
          <w:rFonts w:hint="eastAsia" w:ascii="仿宋" w:hAnsi="仿宋" w:eastAsia="仿宋"/>
        </w:rPr>
        <w:t>网报上传的各类材料须为扫描原件。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.申报操作指南详见“四川省医学会科技项目管理平台”首页“操作手册”。</w:t>
      </w:r>
    </w:p>
    <w:p>
      <w:pPr>
        <w:spacing w:line="580" w:lineRule="exact"/>
        <w:ind w:firstLine="64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（二）纸质材料及装订要求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1.网络申报通过形式审查后，请申报人从申报系统内打印</w:t>
      </w:r>
      <w:r>
        <w:rPr>
          <w:rFonts w:hint="eastAsia" w:ascii="仿宋" w:hAnsi="仿宋" w:eastAsia="仿宋"/>
          <w:lang w:val="en-US" w:eastAsia="zh-CN"/>
        </w:rPr>
        <w:t>带水印的</w:t>
      </w:r>
      <w:r>
        <w:rPr>
          <w:rFonts w:hint="eastAsia" w:ascii="仿宋" w:hAnsi="仿宋" w:eastAsia="仿宋"/>
        </w:rPr>
        <w:t>《四川省医学科技奖申报书》或《四川省医学青年科技奖申报书》及相关附件（附件1）。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2.以“推荐书”首页为封面，不另设封面，附件之间用彩色页面分开。整书装订成册，一式三份。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3.由单位导出2023年“四川省医学（青年）科技奖推荐项目汇总表”（附件2）一式一份（加盖单位公章）。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请仔细阅读并按照《2023年四川省医学（青年）科技奖推荐书填写要求》（附件3）规范提交相关资料。</w:t>
      </w: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四、联系方式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科研部  0830-3160823</w:t>
      </w:r>
    </w:p>
    <w:p>
      <w:pPr>
        <w:spacing w:line="580" w:lineRule="exact"/>
        <w:ind w:firstLine="640" w:firstLineChars="200"/>
        <w:rPr>
          <w:rFonts w:hint="default" w:ascii="仿宋" w:hAnsi="仿宋" w:eastAsia="仿宋"/>
          <w:lang w:val="en-US"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附件：1.相关附件清单</w:t>
      </w:r>
    </w:p>
    <w:p>
      <w:pPr>
        <w:spacing w:line="580" w:lineRule="exact"/>
        <w:ind w:firstLine="1600" w:firstLineChars="5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2.2023年四川省医学（青年）科技奖单位推荐项目汇</w:t>
      </w:r>
      <w:bookmarkStart w:id="0" w:name="_GoBack"/>
      <w:bookmarkEnd w:id="0"/>
      <w:r>
        <w:rPr>
          <w:rFonts w:hint="eastAsia" w:ascii="仿宋" w:hAnsi="仿宋" w:eastAsia="仿宋"/>
        </w:rPr>
        <w:t>总表</w:t>
      </w:r>
    </w:p>
    <w:p>
      <w:pPr>
        <w:spacing w:line="580" w:lineRule="exact"/>
        <w:ind w:firstLine="1600" w:firstLineChars="5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3.四川省医学（青年）科技奖推荐书填写要求</w:t>
      </w:r>
    </w:p>
    <w:p>
      <w:pPr>
        <w:spacing w:line="580" w:lineRule="exact"/>
        <w:ind w:firstLine="640" w:firstLineChars="200"/>
        <w:rPr>
          <w:rFonts w:ascii="仿宋" w:hAnsi="仿宋" w:eastAsia="仿宋"/>
        </w:rPr>
      </w:pPr>
    </w:p>
    <w:p>
      <w:pPr>
        <w:spacing w:line="580" w:lineRule="exact"/>
        <w:ind w:firstLine="640" w:firstLineChars="200"/>
        <w:rPr>
          <w:rFonts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四川省医学会 </w:t>
      </w:r>
    </w:p>
    <w:p>
      <w:pPr>
        <w:spacing w:line="580" w:lineRule="exact"/>
        <w:ind w:firstLine="4480" w:firstLineChars="1400"/>
        <w:rPr>
          <w:rFonts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2023年</w:t>
      </w:r>
      <w:r>
        <w:rPr>
          <w:rFonts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33183E"/>
    <w:multiLevelType w:val="multilevel"/>
    <w:tmpl w:val="2E33183E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jYjhhN2JkZTA0N2FlZDhhNTlmNDUzYjcwY2FlZWUifQ=="/>
  </w:docVars>
  <w:rsids>
    <w:rsidRoot w:val="6F4E559E"/>
    <w:rsid w:val="0132369A"/>
    <w:rsid w:val="083E0CB3"/>
    <w:rsid w:val="258B417F"/>
    <w:rsid w:val="32C8736B"/>
    <w:rsid w:val="3A1A671A"/>
    <w:rsid w:val="5F5B2549"/>
    <w:rsid w:val="6F4E559E"/>
    <w:rsid w:val="71CD336B"/>
    <w:rsid w:val="74E84610"/>
    <w:rsid w:val="7D84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rPr>
      <w:rFonts w:ascii="Calibri" w:hAnsi="Calibri" w:eastAsia="宋体"/>
      <w:sz w:val="24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eastAsia="宋体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2023-08-07T00:30:00Z</dcterms:created>
  <dc:creator>Administrator</dc:creator>
  <cp:lastModifiedBy>Administrator</cp:lastModifiedBy>
  <dcterms:modified xsi:type="dcterms:W3CDTF">2023-08-07T00:57:54Z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BEAD86576981466183FC8A6533E989DC_11</vt:lpwstr>
  </property>
</Properties>
</file>