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36"/>
          <w:szCs w:val="36"/>
        </w:rPr>
      </w:pPr>
      <w:r>
        <w:rPr>
          <w:rFonts w:hint="eastAsia" w:ascii="宋体" w:hAnsi="宋体" w:eastAsia="宋体" w:cs="宋体"/>
          <w:b/>
          <w:bCs/>
          <w:sz w:val="36"/>
          <w:szCs w:val="36"/>
        </w:rPr>
        <w:t>关于</w:t>
      </w:r>
      <w:r>
        <w:rPr>
          <w:rFonts w:hint="eastAsia" w:ascii="宋体" w:hAnsi="宋体" w:eastAsia="宋体" w:cs="宋体"/>
          <w:b/>
          <w:bCs/>
          <w:sz w:val="36"/>
          <w:szCs w:val="36"/>
          <w:lang w:val="en-US" w:eastAsia="zh-CN"/>
        </w:rPr>
        <w:t>申报</w:t>
      </w:r>
      <w:r>
        <w:rPr>
          <w:rFonts w:hint="eastAsia" w:ascii="宋体" w:hAnsi="宋体" w:eastAsia="宋体" w:cs="宋体"/>
          <w:b/>
          <w:bCs/>
          <w:sz w:val="36"/>
          <w:szCs w:val="36"/>
        </w:rPr>
        <w:t>2024年第一批省级科技计划项目的通知</w:t>
      </w:r>
    </w:p>
    <w:p>
      <w:pPr>
        <w:bidi w:val="0"/>
        <w:rPr>
          <w:rFonts w:hint="eastAsia" w:ascii="宋体" w:hAnsi="宋体" w:eastAsia="宋体" w:cs="宋体"/>
          <w:sz w:val="28"/>
          <w:szCs w:val="28"/>
        </w:rPr>
      </w:pPr>
      <w:r>
        <w:rPr>
          <w:rFonts w:hint="eastAsia" w:ascii="宋体" w:hAnsi="宋体" w:eastAsia="宋体" w:cs="宋体"/>
          <w:sz w:val="28"/>
          <w:szCs w:val="28"/>
        </w:rPr>
        <w:t>各</w:t>
      </w:r>
      <w:r>
        <w:rPr>
          <w:rFonts w:hint="eastAsia" w:ascii="宋体" w:hAnsi="宋体" w:eastAsia="宋体" w:cs="宋体"/>
          <w:sz w:val="28"/>
          <w:szCs w:val="28"/>
          <w:lang w:val="en-US" w:eastAsia="zh-CN"/>
        </w:rPr>
        <w:t>科技人员</w:t>
      </w:r>
      <w:r>
        <w:rPr>
          <w:rFonts w:hint="eastAsia" w:ascii="宋体" w:hAnsi="宋体" w:eastAsia="宋体" w:cs="宋体"/>
          <w:sz w:val="28"/>
          <w:szCs w:val="28"/>
        </w:rPr>
        <w:t>：</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为深入贯彻落实省委十二届二次、三次全会精神和省委、省政府重大决策部署，根据年度工作安排，现启动2024年第一批省级科技计划项目申报工作。</w:t>
      </w:r>
    </w:p>
    <w:p>
      <w:pPr>
        <w:bidi w:val="0"/>
        <w:rPr>
          <w:rFonts w:hint="eastAsia" w:ascii="宋体" w:hAnsi="宋体" w:eastAsia="宋体" w:cs="宋体"/>
          <w:b/>
          <w:bCs/>
          <w:sz w:val="28"/>
          <w:szCs w:val="28"/>
        </w:rPr>
      </w:pPr>
      <w:r>
        <w:rPr>
          <w:rFonts w:hint="eastAsia" w:ascii="宋体" w:hAnsi="宋体" w:eastAsia="宋体" w:cs="宋体"/>
          <w:b/>
          <w:bCs/>
          <w:sz w:val="28"/>
          <w:szCs w:val="28"/>
        </w:rPr>
        <w:t>一、申报要求</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所有申报项目均需符合以下申报要求和相关指南要求，所有附件材料均需在四川省科技管理信息系统上传。</w:t>
      </w:r>
    </w:p>
    <w:p>
      <w:pPr>
        <w:bidi w:val="0"/>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）项目申报人要求。</w:t>
      </w:r>
    </w:p>
    <w:p>
      <w:pPr>
        <w:bidi w:val="0"/>
        <w:rPr>
          <w:rFonts w:hint="eastAsia" w:ascii="宋体" w:hAnsi="宋体" w:eastAsia="宋体" w:cs="宋体"/>
          <w:sz w:val="28"/>
          <w:szCs w:val="28"/>
        </w:rPr>
      </w:pPr>
      <w:r>
        <w:rPr>
          <w:rFonts w:hint="eastAsia" w:ascii="宋体" w:hAnsi="宋体" w:eastAsia="宋体" w:cs="宋体"/>
          <w:sz w:val="28"/>
          <w:szCs w:val="28"/>
        </w:rPr>
        <w:t>1.项目申报人包括项目负责人和项目参与人。</w:t>
      </w:r>
    </w:p>
    <w:p>
      <w:pPr>
        <w:bidi w:val="0"/>
        <w:rPr>
          <w:rFonts w:hint="eastAsia" w:ascii="宋体" w:hAnsi="宋体" w:eastAsia="宋体" w:cs="宋体"/>
          <w:sz w:val="28"/>
          <w:szCs w:val="28"/>
        </w:rPr>
      </w:pPr>
      <w:r>
        <w:rPr>
          <w:rFonts w:hint="eastAsia" w:ascii="宋体" w:hAnsi="宋体" w:eastAsia="宋体" w:cs="宋体"/>
          <w:sz w:val="28"/>
          <w:szCs w:val="28"/>
        </w:rPr>
        <w:t>2.项目负责人原则上应为该项目主体研究思路的提出者和实际主持研究的科技人员。各级国家机关的公务人员（包括行使科技计划管理职能的其他人员）不得申报项目（软科学项目除外）。</w:t>
      </w:r>
    </w:p>
    <w:p>
      <w:pPr>
        <w:bidi w:val="0"/>
        <w:rPr>
          <w:rFonts w:hint="eastAsia" w:ascii="宋体" w:hAnsi="宋体" w:eastAsia="宋体" w:cs="宋体"/>
          <w:sz w:val="28"/>
          <w:szCs w:val="28"/>
        </w:rPr>
      </w:pPr>
      <w:r>
        <w:rPr>
          <w:rFonts w:hint="eastAsia" w:ascii="宋体" w:hAnsi="宋体" w:eastAsia="宋体" w:cs="宋体"/>
          <w:color w:val="FF0000"/>
          <w:sz w:val="28"/>
          <w:szCs w:val="28"/>
        </w:rPr>
        <w:t>3.项目负责人原则上应为1963年12月31日以后出生</w:t>
      </w:r>
      <w:r>
        <w:rPr>
          <w:rFonts w:hint="eastAsia" w:ascii="宋体" w:hAnsi="宋体" w:eastAsia="宋体" w:cs="宋体"/>
          <w:sz w:val="28"/>
          <w:szCs w:val="28"/>
        </w:rPr>
        <w:t>（中国科学院、中国工程院院士及外籍专家除外），指南中有明确要求的按指南要求执行。</w:t>
      </w:r>
    </w:p>
    <w:p>
      <w:pPr>
        <w:bidi w:val="0"/>
        <w:rPr>
          <w:rFonts w:hint="eastAsia" w:ascii="宋体" w:hAnsi="宋体" w:eastAsia="宋体" w:cs="宋体"/>
          <w:sz w:val="28"/>
          <w:szCs w:val="28"/>
        </w:rPr>
      </w:pPr>
      <w:r>
        <w:rPr>
          <w:rFonts w:hint="eastAsia" w:ascii="宋体" w:hAnsi="宋体" w:eastAsia="宋体" w:cs="宋体"/>
          <w:sz w:val="28"/>
          <w:szCs w:val="28"/>
        </w:rPr>
        <w:t>4.鼓励在川工作的外籍科技人员申报项目。作为项目负责人申报项目的，项目实施周期应处于其聘用合同中规定的聘用期限内，聘用合同应作为申报书附件材料扫描上传。</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.指南中规定的拟支持经费100万元及以上的重点研发项目负责人应具有副高级及以上职称或博士学位。指南中对项目负责人有明确要求的按指南要求执行，</w:t>
      </w:r>
      <w:r>
        <w:rPr>
          <w:rFonts w:hint="eastAsia" w:ascii="宋体" w:hAnsi="宋体" w:eastAsia="宋体" w:cs="宋体"/>
          <w:color w:val="FF0000"/>
          <w:sz w:val="28"/>
          <w:szCs w:val="28"/>
        </w:rPr>
        <w:t>指南无明确要求的其他项目的项目负责人须有相关专业中级及以上职称或本科以上学历（本科毕业工作5年以上，硕士研究生毕业工作2年以上）。</w:t>
      </w:r>
    </w:p>
    <w:p>
      <w:pPr>
        <w:bidi w:val="0"/>
        <w:rPr>
          <w:rFonts w:hint="eastAsia" w:ascii="宋体" w:hAnsi="宋体" w:eastAsia="宋体" w:cs="宋体"/>
          <w:sz w:val="28"/>
          <w:szCs w:val="28"/>
        </w:rPr>
      </w:pPr>
      <w:r>
        <w:rPr>
          <w:rFonts w:hint="eastAsia" w:ascii="宋体" w:hAnsi="宋体" w:eastAsia="宋体" w:cs="宋体"/>
          <w:color w:val="FF0000"/>
          <w:sz w:val="28"/>
          <w:szCs w:val="28"/>
          <w:lang w:val="en-US" w:eastAsia="zh-CN"/>
        </w:rPr>
        <w:t>6</w:t>
      </w:r>
      <w:r>
        <w:rPr>
          <w:rFonts w:hint="eastAsia" w:ascii="宋体" w:hAnsi="宋体" w:eastAsia="宋体" w:cs="宋体"/>
          <w:color w:val="FF0000"/>
          <w:sz w:val="28"/>
          <w:szCs w:val="28"/>
        </w:rPr>
        <w:t>.同一年度，同一项目申报人新申报项目总数不得超过2个。其中：作为项目负责人牵头申报2024年度项目限1项，</w:t>
      </w:r>
      <w:r>
        <w:rPr>
          <w:rFonts w:hint="eastAsia" w:ascii="宋体" w:hAnsi="宋体" w:eastAsia="宋体" w:cs="宋体"/>
          <w:sz w:val="28"/>
          <w:szCs w:val="28"/>
        </w:rPr>
        <w:t>目前承担有省级科技计划项目或还在限制申报期内的项目负责人不得牵头申报。在研项目负责人不得因申报新项目而退出在研项目；退出项目研发团队的，在原项目执行期内原则上不得牵头或参与申报新的项目申报。国（境）外高端人才引进项目按其对项目负责人要求执行。</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.指南编制专家不能申报其参与编制指南的科技计划项目。</w:t>
      </w:r>
    </w:p>
    <w:p>
      <w:pPr>
        <w:bidi w:val="0"/>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rPr>
        <w:t>）其他要求。</w:t>
      </w:r>
    </w:p>
    <w:p>
      <w:pPr>
        <w:bidi w:val="0"/>
        <w:rPr>
          <w:rFonts w:hint="eastAsia" w:ascii="宋体" w:hAnsi="宋体" w:eastAsia="宋体" w:cs="宋体"/>
          <w:sz w:val="28"/>
          <w:szCs w:val="28"/>
        </w:rPr>
      </w:pPr>
      <w:r>
        <w:rPr>
          <w:rFonts w:hint="eastAsia" w:ascii="宋体" w:hAnsi="宋体" w:eastAsia="宋体" w:cs="宋体"/>
          <w:sz w:val="28"/>
          <w:szCs w:val="28"/>
        </w:rPr>
        <w:t>1.同一项目不得以任何形式跨计划、跨专项重复申报。</w:t>
      </w:r>
    </w:p>
    <w:p>
      <w:pPr>
        <w:bidi w:val="0"/>
        <w:rPr>
          <w:rFonts w:hint="eastAsia" w:ascii="宋体" w:hAnsi="宋体" w:eastAsia="宋体" w:cs="宋体"/>
          <w:sz w:val="28"/>
          <w:szCs w:val="28"/>
        </w:rPr>
      </w:pPr>
      <w:r>
        <w:rPr>
          <w:rFonts w:hint="eastAsia" w:ascii="宋体" w:hAnsi="宋体" w:eastAsia="宋体" w:cs="宋体"/>
          <w:sz w:val="28"/>
          <w:szCs w:val="28"/>
        </w:rPr>
        <w:t>2.指南中明确了组织单位（部门）的项目，相关单位（部门）应出具推荐函，作为申报书附件材料扫描上传。</w:t>
      </w:r>
    </w:p>
    <w:p>
      <w:pPr>
        <w:bidi w:val="0"/>
        <w:rPr>
          <w:rFonts w:hint="eastAsia" w:ascii="宋体" w:hAnsi="宋体" w:eastAsia="宋体" w:cs="宋体"/>
          <w:sz w:val="28"/>
          <w:szCs w:val="28"/>
        </w:rPr>
      </w:pPr>
      <w:r>
        <w:rPr>
          <w:rFonts w:hint="eastAsia" w:ascii="宋体" w:hAnsi="宋体" w:eastAsia="宋体" w:cs="宋体"/>
          <w:sz w:val="28"/>
          <w:szCs w:val="28"/>
        </w:rPr>
        <w:t>3.申报项目应严格按申报通知要求，提供满足指南相关限制条件的附件材料和证明项目前期研究基础的附件材料并在线上传。</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.指南中明确只支持1项的，如申报项目评审结果相近、技术路线明显不同时，可采取“赛马制”方式同时支持2项。</w:t>
      </w:r>
    </w:p>
    <w:p>
      <w:pPr>
        <w:bidi w:val="0"/>
        <w:rPr>
          <w:rFonts w:hint="eastAsia" w:ascii="宋体" w:hAnsi="宋体" w:eastAsia="宋体" w:cs="宋体"/>
          <w:color w:val="FF0000"/>
          <w:sz w:val="28"/>
          <w:szCs w:val="28"/>
        </w:rPr>
      </w:pPr>
      <w:r>
        <w:rPr>
          <w:rFonts w:hint="eastAsia" w:ascii="宋体" w:hAnsi="宋体" w:eastAsia="宋体" w:cs="宋体"/>
          <w:color w:val="FF0000"/>
          <w:sz w:val="28"/>
          <w:szCs w:val="28"/>
          <w:lang w:val="en-US" w:eastAsia="zh-CN"/>
        </w:rPr>
        <w:t>5</w:t>
      </w:r>
      <w:r>
        <w:rPr>
          <w:rFonts w:hint="eastAsia" w:ascii="宋体" w:hAnsi="宋体" w:eastAsia="宋体" w:cs="宋体"/>
          <w:color w:val="FF0000"/>
          <w:sz w:val="28"/>
          <w:szCs w:val="28"/>
        </w:rPr>
        <w:t>.项目执行期从2024年1月1日起（指南有明确规定的除外），执行年限具体见指南要求。</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.研究项目如涉及我国人类遗传资源采集、保藏、利用、对外提供等，应签订《人类遗传资源管理承诺书》并作为申报书附件材料扫描上传。</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.项目申报单位及项目申报人应严格遵守科研伦理相关规定。</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.项目申报单位应开发并设立从事科研项目辅助研究、实验（工程）设施运行维护和实验技术、科技成果转移转化以及学术助理和财务助理等工作的科研助理岗位，所有项目均需配备科研助理。</w:t>
      </w:r>
    </w:p>
    <w:p>
      <w:pPr>
        <w:bidi w:val="0"/>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.网上不受理涉密项目。各项目申报单位也不得在四川省科技管理信息系统中上传涉密资料。</w:t>
      </w:r>
    </w:p>
    <w:p>
      <w:pPr>
        <w:bidi w:val="0"/>
        <w:rPr>
          <w:rFonts w:hint="eastAsia" w:ascii="宋体" w:hAnsi="宋体" w:eastAsia="宋体" w:cs="宋体"/>
          <w:sz w:val="28"/>
          <w:szCs w:val="28"/>
        </w:rPr>
      </w:pPr>
      <w:r>
        <w:rPr>
          <w:rFonts w:hint="eastAsia" w:ascii="宋体" w:hAnsi="宋体" w:eastAsia="宋体" w:cs="宋体"/>
          <w:color w:val="FF0000"/>
          <w:sz w:val="28"/>
          <w:szCs w:val="28"/>
          <w:lang w:val="en-US" w:eastAsia="zh-CN"/>
        </w:rPr>
        <w:t>10.所有项目不填报自筹资金（除特定项目规定外）；</w:t>
      </w:r>
    </w:p>
    <w:p>
      <w:pPr>
        <w:bidi w:val="0"/>
        <w:rPr>
          <w:rFonts w:hint="eastAsia" w:ascii="宋体" w:hAnsi="宋体" w:eastAsia="宋体" w:cs="宋体"/>
          <w:b/>
          <w:bCs/>
          <w:sz w:val="28"/>
          <w:szCs w:val="28"/>
        </w:rPr>
      </w:pPr>
      <w:r>
        <w:rPr>
          <w:rFonts w:hint="eastAsia" w:ascii="宋体" w:hAnsi="宋体" w:eastAsia="宋体" w:cs="宋体"/>
          <w:b/>
          <w:bCs/>
          <w:sz w:val="28"/>
          <w:szCs w:val="28"/>
        </w:rPr>
        <w:t>三、申报流程</w:t>
      </w:r>
    </w:p>
    <w:p>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（一）申报身份获取</w:t>
      </w:r>
    </w:p>
    <w:p>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负责人登录四川省科技管理信息系统（网址：http://202.61.89.120/），进行身份注册和实名认证，申报单位和项目负责人需完整、如实填写相关信息，已注册过的单位和个人凭用户名和密码登录，并补充完善相关信息，</w:t>
      </w:r>
      <w:r>
        <w:rPr>
          <w:rFonts w:hint="eastAsia" w:ascii="宋体" w:hAnsi="宋体" w:eastAsia="宋体" w:cs="宋体"/>
          <w:sz w:val="28"/>
          <w:szCs w:val="28"/>
          <w:lang w:val="en-US" w:eastAsia="zh-CN"/>
        </w:rPr>
        <w:t>提交个人资料后审核，</w:t>
      </w:r>
      <w:r>
        <w:rPr>
          <w:rFonts w:hint="eastAsia" w:ascii="宋体" w:hAnsi="宋体" w:eastAsia="宋体" w:cs="宋体"/>
          <w:sz w:val="28"/>
          <w:szCs w:val="28"/>
        </w:rPr>
        <w:t>审核通过后方可进行项目申报。</w:t>
      </w:r>
    </w:p>
    <w:p>
      <w:pPr>
        <w:bidi w:val="0"/>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color w:val="FF0000"/>
          <w:sz w:val="28"/>
          <w:szCs w:val="28"/>
        </w:rPr>
        <w:t>注意事项：</w:t>
      </w:r>
      <w:r>
        <w:rPr>
          <w:rFonts w:hint="eastAsia" w:ascii="宋体" w:hAnsi="宋体" w:eastAsia="宋体" w:cs="宋体"/>
          <w:color w:val="FF0000"/>
          <w:sz w:val="28"/>
          <w:szCs w:val="28"/>
          <w:lang w:val="en-US" w:eastAsia="zh-CN"/>
        </w:rPr>
        <w:t>本次申报自然科学基金面上项目负责人因医院限项较少，为使更多人可申报，可</w:t>
      </w:r>
      <w:r>
        <w:rPr>
          <w:rFonts w:hint="eastAsia" w:ascii="宋体" w:hAnsi="宋体" w:eastAsia="宋体" w:cs="宋体"/>
          <w:color w:val="FF0000"/>
          <w:sz w:val="28"/>
          <w:szCs w:val="28"/>
        </w:rPr>
        <w:t>自行选择</w:t>
      </w:r>
      <w:r>
        <w:rPr>
          <w:rFonts w:hint="eastAsia" w:ascii="宋体" w:hAnsi="宋体" w:eastAsia="宋体" w:cs="宋体"/>
          <w:color w:val="FF0000"/>
          <w:sz w:val="28"/>
          <w:szCs w:val="28"/>
          <w:lang w:val="en-US" w:eastAsia="zh-CN"/>
        </w:rPr>
        <w:t>单位申报</w:t>
      </w:r>
      <w:r>
        <w:rPr>
          <w:rFonts w:hint="eastAsia" w:ascii="宋体" w:hAnsi="宋体" w:eastAsia="宋体" w:cs="宋体"/>
          <w:color w:val="FF0000"/>
          <w:sz w:val="28"/>
          <w:szCs w:val="28"/>
        </w:rPr>
        <w:t>（西南医科大学、西南医科大学附属中医医院）</w:t>
      </w:r>
      <w:r>
        <w:rPr>
          <w:rFonts w:hint="eastAsia" w:ascii="宋体" w:hAnsi="宋体" w:eastAsia="宋体" w:cs="宋体"/>
          <w:sz w:val="28"/>
          <w:szCs w:val="28"/>
          <w:lang w:eastAsia="zh-CN"/>
        </w:rPr>
        <w:t>。</w:t>
      </w:r>
      <w:r>
        <w:rPr>
          <w:rFonts w:hint="eastAsia" w:ascii="宋体" w:hAnsi="宋体" w:eastAsia="宋体" w:cs="宋体"/>
          <w:sz w:val="28"/>
          <w:szCs w:val="28"/>
        </w:rPr>
        <w:t>已在系统注册的项目负责人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如需变更单位请务必于8月25日前在系统“个人中心-账号维护-申请变更”处申请依托单位变更，系统填报后打印申请表，到科研部进行双方盖章手续，盖章后扫描上传系统待审核变更成功后申报项目</w:t>
      </w:r>
      <w:r>
        <w:rPr>
          <w:rFonts w:hint="eastAsia" w:ascii="宋体" w:hAnsi="宋体" w:eastAsia="宋体" w:cs="宋体"/>
          <w:sz w:val="28"/>
          <w:szCs w:val="28"/>
        </w:rPr>
        <w:t>。</w:t>
      </w:r>
      <w:r>
        <w:rPr>
          <w:rFonts w:hint="eastAsia" w:ascii="宋体" w:hAnsi="宋体" w:eastAsia="宋体" w:cs="宋体"/>
          <w:color w:val="FF0000"/>
          <w:sz w:val="28"/>
          <w:szCs w:val="28"/>
          <w:lang w:val="en-US" w:eastAsia="zh-CN"/>
        </w:rPr>
        <w:t>所有从学校归口申报人员请务必于8月28日前联系科研部曾伟灵进行报备，以便正常上报项目。</w:t>
      </w:r>
    </w:p>
    <w:p>
      <w:pPr>
        <w:bidi w:val="0"/>
        <w:spacing w:line="360" w:lineRule="auto"/>
        <w:rPr>
          <w:rFonts w:hint="eastAsia" w:ascii="宋体" w:hAnsi="宋体" w:eastAsia="宋体" w:cs="宋体"/>
          <w:b/>
          <w:bCs/>
          <w:sz w:val="28"/>
          <w:szCs w:val="28"/>
        </w:rPr>
      </w:pPr>
      <w:r>
        <w:rPr>
          <w:rFonts w:hint="eastAsia" w:ascii="宋体" w:hAnsi="宋体" w:eastAsia="宋体" w:cs="宋体"/>
          <w:b/>
          <w:bCs/>
          <w:sz w:val="28"/>
          <w:szCs w:val="28"/>
        </w:rPr>
        <w:t>（二）项目负责人填报</w:t>
      </w:r>
    </w:p>
    <w:p>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项目负责人登录四川省科技管理信息系统，根据相关指南提出的具体申报方向，按照提示，在线填报项目申报书和上传附件，</w:t>
      </w:r>
      <w:r>
        <w:rPr>
          <w:rFonts w:hint="eastAsia" w:ascii="宋体" w:hAnsi="宋体" w:eastAsia="宋体" w:cs="宋体"/>
          <w:color w:val="FF0000"/>
          <w:sz w:val="28"/>
          <w:szCs w:val="28"/>
        </w:rPr>
        <w:t>打印盖章页到科研部签字盖章扫描后在线上传</w:t>
      </w:r>
      <w:r>
        <w:rPr>
          <w:rFonts w:hint="eastAsia" w:ascii="宋体" w:hAnsi="宋体" w:eastAsia="宋体" w:cs="宋体"/>
          <w:color w:val="FF0000"/>
          <w:sz w:val="28"/>
          <w:szCs w:val="28"/>
          <w:lang w:eastAsia="zh-CN"/>
        </w:rPr>
        <w:t>，提交项目</w:t>
      </w:r>
      <w:r>
        <w:rPr>
          <w:rFonts w:hint="eastAsia" w:ascii="宋体" w:hAnsi="宋体" w:eastAsia="宋体" w:cs="宋体"/>
          <w:color w:val="FF0000"/>
          <w:sz w:val="28"/>
          <w:szCs w:val="28"/>
        </w:rPr>
        <w:t>。</w:t>
      </w:r>
    </w:p>
    <w:p>
      <w:pPr>
        <w:bidi w:val="0"/>
        <w:spacing w:line="360" w:lineRule="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（三）方法学和伦理审查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555"/>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项目中涉及临床试验或临床病例信息、生物安全、动物实验者需在项目申报时提交生物医学伦理、生物安全承诺、实验动物伦理等审批材料，并作为附件提交。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555"/>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（1）人体伦理审查</w:t>
      </w:r>
      <w:r>
        <w:rPr>
          <w:rFonts w:hint="eastAsia" w:ascii="宋体" w:hAnsi="宋体" w:eastAsia="宋体" w:cs="宋体"/>
          <w:kern w:val="2"/>
          <w:sz w:val="28"/>
          <w:szCs w:val="28"/>
          <w:lang w:val="en-US" w:eastAsia="zh-CN" w:bidi="ar-SA"/>
        </w:rPr>
        <w:t>：</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HYPERLINK "mailto:%E5%A1%AB%E5%86%99\\%E2%80%9C%E4%B8%B4%E5%BA%8A%E7%A0%94%E7%A9%B6%E9%A1%B9%E7%9B%AE%E9%A2%84%E5%AE%A1%E7%94%B3%E6%8A%A5%E8%A1%A8%EF%BC%88%E9%99%84%E4%BB%B62%EF%BC%89\\%E2%80%9D%EF%BC%8C%E7%BA%B8%E8%B4%A8%E7%89%88%E6%8F%90%E4%BA%A4%E8%87%B3%E5%BE%AA%E8%AF%81%E5%8C%BB%E5%AD%A6%E4%B8%AD%E5%BF%83%EF%BC%88%E7%AC%AC%E4%BA%8C%E4%BD%8F%E9%99%A2%E5%A4%A7%E6%A5%BC3%E6%A5%BC%EF%BC%89%EF%BC%8C%E5%90%8C%E6%97%B6%E5%8F%91%E9%80%81%E8%AF%BE%E9%A2%98%E7%94%B3%E6%8A%A5%E4%B9%A6%E7%94%B5%E5%AD%90%E7%89%88%E5%88%B0%E5%BE%AA%E8%AF%81%E5%8C%BB%E5%AD%A6%E4%B8%AD%E5%BF%83%E9%82%AE%E7%AE%B1lyzyyxzyx@163.com.%E9%82%AE%E4%BB%B6%E6%B3%A8%E6%98%8E%E5%A7%93%E5%90%8D%E3%80%81%E7%A7%91%E5%AE%A4%E5%92%8C%E9%A1%B9%E7%9B%AE%E5%90%8D%E7%A7%B0%EF%BC%8C"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填写“临床研究项目预审申报表（附件2）”，纸质版提交至循证医学中心（第二住院大楼3楼），同时发送课题申报书电子版到循证医学中心邮箱lyzyyxzyx@163.com.邮件注明姓名、科室和项目名称，</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修改建议将通过邮箱反馈，请及时关注。循证医学中心审核完成后将转交到伦理办公室审核，纸质版盖章件请到伦理办公室领取。（具体流程如下：申报人提交纸质版预审表、电子版课题申报书到循证医学中心→循证医学中心方法学审查签字→伦理委员会办公室伦理审查盖章→申报人领取预审表盖章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555"/>
        <w:rPr>
          <w:rFonts w:hint="eastAsia" w:ascii="宋体" w:hAnsi="宋体" w:eastAsia="宋体" w:cs="宋体"/>
          <w:kern w:val="2"/>
          <w:sz w:val="28"/>
          <w:szCs w:val="28"/>
          <w:lang w:val="en-US" w:eastAsia="zh-CN" w:bidi="ar-SA"/>
        </w:rPr>
      </w:pPr>
      <w:r>
        <w:rPr>
          <w:rFonts w:hint="eastAsia" w:ascii="宋体" w:hAnsi="宋体" w:eastAsia="宋体" w:cs="宋体"/>
          <w:b/>
          <w:bCs/>
          <w:kern w:val="2"/>
          <w:sz w:val="28"/>
          <w:szCs w:val="28"/>
          <w:lang w:val="en-US" w:eastAsia="zh-CN" w:bidi="ar-SA"/>
        </w:rPr>
        <w:t>（2）动物伦理审查：</w:t>
      </w:r>
      <w:r>
        <w:rPr>
          <w:rFonts w:hint="eastAsia" w:ascii="宋体" w:hAnsi="宋体" w:eastAsia="宋体" w:cs="宋体"/>
          <w:kern w:val="2"/>
          <w:sz w:val="28"/>
          <w:szCs w:val="28"/>
          <w:lang w:val="en-US" w:eastAsia="zh-CN" w:bidi="ar-SA"/>
        </w:rPr>
        <w:t>进入西南医科大学实验动物管理平台(http://swmulaims.cn:8082/ZDWLogin.html)，办理实验动物福利伦审查申请（附件3）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（四）联合申报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555"/>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项目组有外单位成员参加则视为有合作单位，应提供合作协议并作为附件材料提交（合作协议盖章流程：申报人员拟定初稿→科研部审核签字→院办盖章→合作单位盖章）</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限项情况</w:t>
      </w:r>
    </w:p>
    <w:tbl>
      <w:tblPr>
        <w:tblStyle w:val="5"/>
        <w:tblpPr w:leftFromText="180" w:rightFromText="180" w:vertAnchor="page" w:horzAnchor="page" w:tblpX="1409" w:tblpY="4895"/>
        <w:tblOverlap w:val="never"/>
        <w:tblW w:w="10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1029"/>
        <w:gridCol w:w="1890"/>
        <w:gridCol w:w="1367"/>
        <w:gridCol w:w="1539"/>
        <w:gridCol w:w="1611"/>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0479" w:type="dxa"/>
            <w:gridSpan w:val="7"/>
            <w:vAlign w:val="center"/>
          </w:tcPr>
          <w:p>
            <w:pPr>
              <w:spacing w:line="320" w:lineRule="exact"/>
              <w:jc w:val="center"/>
              <w:rPr>
                <w:rFonts w:hint="eastAsia" w:asciiTheme="minorEastAsia" w:hAnsiTheme="minorEastAsia"/>
                <w:b/>
                <w:bCs/>
                <w:color w:val="FF0000"/>
                <w:sz w:val="18"/>
                <w:szCs w:val="18"/>
              </w:rPr>
            </w:pPr>
            <w:r>
              <w:rPr>
                <w:rFonts w:hint="eastAsia"/>
                <w:b/>
                <w:bCs/>
                <w:sz w:val="24"/>
                <w:szCs w:val="24"/>
              </w:rPr>
              <w:t>自然科学基金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099" w:type="dxa"/>
            <w:vAlign w:val="center"/>
          </w:tcPr>
          <w:p>
            <w:pPr>
              <w:spacing w:line="320" w:lineRule="exact"/>
              <w:jc w:val="center"/>
              <w:rPr>
                <w:rFonts w:asciiTheme="minorEastAsia" w:hAnsiTheme="minorEastAsia"/>
                <w:b/>
                <w:bCs/>
                <w:color w:val="auto"/>
                <w:sz w:val="18"/>
                <w:szCs w:val="18"/>
              </w:rPr>
            </w:pPr>
            <w:r>
              <w:rPr>
                <w:rFonts w:hint="eastAsia" w:asciiTheme="minorEastAsia" w:hAnsiTheme="minorEastAsia"/>
                <w:b/>
                <w:bCs/>
                <w:color w:val="auto"/>
                <w:sz w:val="18"/>
                <w:szCs w:val="18"/>
              </w:rPr>
              <w:t>申报类别</w:t>
            </w:r>
          </w:p>
        </w:tc>
        <w:tc>
          <w:tcPr>
            <w:tcW w:w="1029" w:type="dxa"/>
            <w:vAlign w:val="center"/>
          </w:tcPr>
          <w:p>
            <w:pPr>
              <w:spacing w:line="320" w:lineRule="exact"/>
              <w:jc w:val="center"/>
              <w:rPr>
                <w:rFonts w:asciiTheme="minorEastAsia" w:hAnsiTheme="minorEastAsia"/>
                <w:b/>
                <w:bCs/>
                <w:color w:val="auto"/>
                <w:sz w:val="18"/>
                <w:szCs w:val="18"/>
              </w:rPr>
            </w:pPr>
            <w:r>
              <w:rPr>
                <w:rFonts w:hint="eastAsia" w:asciiTheme="minorEastAsia" w:hAnsiTheme="minorEastAsia"/>
                <w:b/>
                <w:bCs/>
                <w:color w:val="auto"/>
                <w:sz w:val="18"/>
                <w:szCs w:val="18"/>
              </w:rPr>
              <w:t>重大项目</w:t>
            </w:r>
          </w:p>
        </w:tc>
        <w:tc>
          <w:tcPr>
            <w:tcW w:w="1890" w:type="dxa"/>
            <w:vAlign w:val="center"/>
          </w:tcPr>
          <w:p>
            <w:pPr>
              <w:spacing w:line="320" w:lineRule="exact"/>
              <w:jc w:val="center"/>
              <w:rPr>
                <w:rFonts w:asciiTheme="minorEastAsia" w:hAnsiTheme="minorEastAsia"/>
                <w:b/>
                <w:bCs/>
                <w:color w:val="auto"/>
                <w:sz w:val="18"/>
                <w:szCs w:val="18"/>
              </w:rPr>
            </w:pPr>
            <w:r>
              <w:rPr>
                <w:rFonts w:hint="eastAsia" w:asciiTheme="minorEastAsia" w:hAnsiTheme="minorEastAsia"/>
                <w:b/>
                <w:bCs/>
                <w:color w:val="auto"/>
                <w:sz w:val="18"/>
                <w:szCs w:val="18"/>
              </w:rPr>
              <w:t>重点项目</w:t>
            </w:r>
          </w:p>
        </w:tc>
        <w:tc>
          <w:tcPr>
            <w:tcW w:w="1367" w:type="dxa"/>
            <w:vAlign w:val="center"/>
          </w:tcPr>
          <w:p>
            <w:pPr>
              <w:spacing w:line="320" w:lineRule="exact"/>
              <w:jc w:val="center"/>
              <w:rPr>
                <w:rFonts w:asciiTheme="minorEastAsia" w:hAnsiTheme="minorEastAsia"/>
                <w:b/>
                <w:bCs/>
                <w:color w:val="auto"/>
                <w:sz w:val="18"/>
                <w:szCs w:val="18"/>
              </w:rPr>
            </w:pPr>
            <w:r>
              <w:rPr>
                <w:rFonts w:hint="eastAsia" w:asciiTheme="minorEastAsia" w:hAnsiTheme="minorEastAsia"/>
                <w:b/>
                <w:bCs/>
                <w:color w:val="auto"/>
                <w:sz w:val="18"/>
                <w:szCs w:val="18"/>
              </w:rPr>
              <w:t>面上项目</w:t>
            </w:r>
          </w:p>
        </w:tc>
        <w:tc>
          <w:tcPr>
            <w:tcW w:w="1539" w:type="dxa"/>
            <w:vAlign w:val="center"/>
          </w:tcPr>
          <w:p>
            <w:pPr>
              <w:spacing w:line="320" w:lineRule="exact"/>
              <w:jc w:val="center"/>
              <w:rPr>
                <w:rFonts w:asciiTheme="minorEastAsia" w:hAnsiTheme="minorEastAsia"/>
                <w:b/>
                <w:bCs/>
                <w:color w:val="auto"/>
                <w:sz w:val="18"/>
                <w:szCs w:val="18"/>
              </w:rPr>
            </w:pPr>
            <w:r>
              <w:rPr>
                <w:rFonts w:hint="eastAsia" w:asciiTheme="minorEastAsia" w:hAnsiTheme="minorEastAsia"/>
                <w:b/>
                <w:bCs/>
                <w:color w:val="auto"/>
                <w:sz w:val="18"/>
                <w:szCs w:val="18"/>
              </w:rPr>
              <w:t>青年科学</w:t>
            </w:r>
          </w:p>
          <w:p>
            <w:pPr>
              <w:spacing w:line="320" w:lineRule="exact"/>
              <w:jc w:val="center"/>
              <w:rPr>
                <w:rFonts w:asciiTheme="minorEastAsia" w:hAnsiTheme="minorEastAsia" w:eastAsiaTheme="minorEastAsia" w:cstheme="minorBidi"/>
                <w:b/>
                <w:bCs/>
                <w:color w:val="auto"/>
                <w:kern w:val="2"/>
                <w:sz w:val="18"/>
                <w:szCs w:val="18"/>
                <w:lang w:val="en-US" w:eastAsia="zh-CN" w:bidi="ar-SA"/>
              </w:rPr>
            </w:pPr>
            <w:r>
              <w:rPr>
                <w:rFonts w:hint="eastAsia" w:asciiTheme="minorEastAsia" w:hAnsiTheme="minorEastAsia"/>
                <w:b/>
                <w:bCs/>
                <w:color w:val="auto"/>
                <w:sz w:val="18"/>
                <w:szCs w:val="18"/>
              </w:rPr>
              <w:t>基金项目</w:t>
            </w:r>
          </w:p>
        </w:tc>
        <w:tc>
          <w:tcPr>
            <w:tcW w:w="1611" w:type="dxa"/>
            <w:vAlign w:val="center"/>
          </w:tcPr>
          <w:p>
            <w:pPr>
              <w:spacing w:line="320" w:lineRule="exact"/>
              <w:jc w:val="center"/>
              <w:rPr>
                <w:rFonts w:asciiTheme="minorEastAsia" w:hAnsiTheme="minorEastAsia" w:eastAsiaTheme="minorEastAsia" w:cstheme="minorBidi"/>
                <w:b/>
                <w:bCs/>
                <w:color w:val="auto"/>
                <w:kern w:val="2"/>
                <w:sz w:val="18"/>
                <w:szCs w:val="18"/>
                <w:lang w:val="en-US" w:eastAsia="zh-CN" w:bidi="ar-SA"/>
              </w:rPr>
            </w:pPr>
            <w:r>
              <w:rPr>
                <w:rFonts w:hint="eastAsia" w:asciiTheme="minorEastAsia" w:hAnsiTheme="minorEastAsia"/>
                <w:b/>
                <w:bCs/>
                <w:color w:val="auto"/>
                <w:sz w:val="18"/>
                <w:szCs w:val="18"/>
              </w:rPr>
              <w:t>杰出青年科学基金项目</w:t>
            </w:r>
          </w:p>
        </w:tc>
        <w:tc>
          <w:tcPr>
            <w:tcW w:w="1944" w:type="dxa"/>
            <w:vAlign w:val="center"/>
          </w:tcPr>
          <w:p>
            <w:pPr>
              <w:spacing w:line="320" w:lineRule="exact"/>
              <w:jc w:val="center"/>
              <w:rPr>
                <w:rFonts w:hint="eastAsia" w:asciiTheme="minorEastAsia" w:hAnsiTheme="minorEastAsia" w:eastAsiaTheme="minorEastAsia" w:cstheme="minorBidi"/>
                <w:b/>
                <w:bCs/>
                <w:color w:val="auto"/>
                <w:kern w:val="2"/>
                <w:sz w:val="18"/>
                <w:szCs w:val="18"/>
                <w:lang w:val="en-US" w:eastAsia="zh-CN" w:bidi="ar-SA"/>
              </w:rPr>
            </w:pPr>
            <w:r>
              <w:rPr>
                <w:rFonts w:hint="eastAsia" w:asciiTheme="minorEastAsia" w:hAnsiTheme="minorEastAsia"/>
                <w:b/>
                <w:bCs/>
                <w:color w:val="auto"/>
                <w:sz w:val="18"/>
                <w:szCs w:val="18"/>
              </w:rPr>
              <w:t>创新研究群体项目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99" w:type="dxa"/>
            <w:vAlign w:val="center"/>
          </w:tcPr>
          <w:p>
            <w:pPr>
              <w:spacing w:line="280" w:lineRule="exact"/>
              <w:jc w:val="center"/>
              <w:rPr>
                <w:rFonts w:hint="default" w:asciiTheme="minorEastAsia" w:hAnsiTheme="minorEastAsia" w:eastAsiaTheme="minorEastAsia"/>
                <w:b/>
                <w:bCs/>
                <w:color w:val="auto"/>
                <w:sz w:val="16"/>
                <w:szCs w:val="16"/>
                <w:lang w:val="en-US" w:eastAsia="zh-CN"/>
              </w:rPr>
            </w:pPr>
            <w:r>
              <w:rPr>
                <w:rFonts w:hint="eastAsia" w:asciiTheme="minorEastAsia" w:hAnsiTheme="minorEastAsia"/>
                <w:b/>
                <w:bCs/>
                <w:color w:val="auto"/>
                <w:sz w:val="16"/>
                <w:szCs w:val="16"/>
                <w:lang w:val="en-US" w:eastAsia="zh-CN"/>
              </w:rPr>
              <w:t>医院限项数</w:t>
            </w:r>
          </w:p>
        </w:tc>
        <w:tc>
          <w:tcPr>
            <w:tcW w:w="1029" w:type="dxa"/>
            <w:vMerge w:val="restart"/>
            <w:vAlign w:val="center"/>
          </w:tcPr>
          <w:p>
            <w:pPr>
              <w:spacing w:line="320" w:lineRule="exact"/>
              <w:jc w:val="center"/>
              <w:rPr>
                <w:rFonts w:asciiTheme="minorEastAsia" w:hAnsiTheme="minorEastAsia"/>
                <w:b/>
                <w:bCs/>
                <w:color w:val="auto"/>
                <w:sz w:val="16"/>
                <w:szCs w:val="16"/>
              </w:rPr>
            </w:pPr>
            <w:r>
              <w:rPr>
                <w:rFonts w:hint="eastAsia" w:asciiTheme="minorEastAsia" w:hAnsiTheme="minorEastAsia"/>
                <w:b/>
                <w:bCs/>
                <w:color w:val="auto"/>
                <w:sz w:val="16"/>
                <w:szCs w:val="16"/>
              </w:rPr>
              <w:t>不限项</w:t>
            </w:r>
          </w:p>
        </w:tc>
        <w:tc>
          <w:tcPr>
            <w:tcW w:w="1890" w:type="dxa"/>
            <w:vAlign w:val="center"/>
          </w:tcPr>
          <w:p>
            <w:pPr>
              <w:spacing w:line="320" w:lineRule="exact"/>
              <w:jc w:val="center"/>
              <w:rPr>
                <w:rFonts w:hint="eastAsia" w:asciiTheme="minorEastAsia" w:hAnsiTheme="minorEastAsia" w:eastAsiaTheme="minorEastAsia"/>
                <w:b/>
                <w:bCs/>
                <w:color w:val="auto"/>
                <w:sz w:val="16"/>
                <w:szCs w:val="16"/>
                <w:lang w:val="en-US" w:eastAsia="zh-CN"/>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1</w:t>
            </w:r>
            <w:r>
              <w:rPr>
                <w:rFonts w:hint="eastAsia" w:asciiTheme="minorEastAsia" w:hAnsiTheme="minorEastAsia"/>
                <w:b/>
                <w:bCs/>
                <w:color w:val="auto"/>
                <w:sz w:val="16"/>
                <w:szCs w:val="16"/>
              </w:rPr>
              <w:t>项</w:t>
            </w:r>
          </w:p>
        </w:tc>
        <w:tc>
          <w:tcPr>
            <w:tcW w:w="1367" w:type="dxa"/>
            <w:vAlign w:val="center"/>
          </w:tcPr>
          <w:p>
            <w:pPr>
              <w:spacing w:line="320" w:lineRule="exact"/>
              <w:jc w:val="center"/>
              <w:rPr>
                <w:rFonts w:hint="eastAsia" w:asciiTheme="minorEastAsia" w:hAnsiTheme="minorEastAsia" w:eastAsiaTheme="minorEastAsia"/>
                <w:b/>
                <w:bCs/>
                <w:color w:val="auto"/>
                <w:sz w:val="16"/>
                <w:szCs w:val="16"/>
                <w:lang w:val="en-US" w:eastAsia="zh-CN"/>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5</w:t>
            </w:r>
            <w:r>
              <w:rPr>
                <w:rFonts w:hint="eastAsia" w:asciiTheme="minorEastAsia" w:hAnsiTheme="minorEastAsia"/>
                <w:b/>
                <w:bCs/>
                <w:color w:val="auto"/>
                <w:sz w:val="16"/>
                <w:szCs w:val="16"/>
              </w:rPr>
              <w:t>项</w:t>
            </w:r>
          </w:p>
        </w:tc>
        <w:tc>
          <w:tcPr>
            <w:tcW w:w="1539" w:type="dxa"/>
            <w:vMerge w:val="restart"/>
            <w:vAlign w:val="center"/>
          </w:tcPr>
          <w:p>
            <w:pPr>
              <w:spacing w:line="320" w:lineRule="exact"/>
              <w:jc w:val="center"/>
              <w:rPr>
                <w:rFonts w:hint="eastAsia" w:asciiTheme="minorEastAsia" w:hAnsiTheme="minorEastAsia" w:eastAsiaTheme="minorEastAsia" w:cstheme="minorBidi"/>
                <w:b/>
                <w:bCs/>
                <w:color w:val="auto"/>
                <w:kern w:val="2"/>
                <w:sz w:val="16"/>
                <w:szCs w:val="16"/>
                <w:lang w:val="en-US" w:eastAsia="zh-CN" w:bidi="ar-SA"/>
              </w:rPr>
            </w:pPr>
            <w:r>
              <w:rPr>
                <w:rFonts w:hint="eastAsia" w:asciiTheme="minorEastAsia" w:hAnsiTheme="minorEastAsia"/>
                <w:b/>
                <w:bCs/>
                <w:color w:val="auto"/>
                <w:sz w:val="16"/>
                <w:szCs w:val="16"/>
              </w:rPr>
              <w:t>不限项</w:t>
            </w:r>
            <w:r>
              <w:rPr>
                <w:rFonts w:hint="eastAsia" w:asciiTheme="minorEastAsia" w:hAnsiTheme="minorEastAsia"/>
                <w:b/>
                <w:bCs/>
                <w:color w:val="auto"/>
                <w:sz w:val="16"/>
                <w:szCs w:val="16"/>
                <w:lang w:eastAsia="zh-CN"/>
              </w:rPr>
              <w:t>（</w:t>
            </w:r>
            <w:r>
              <w:rPr>
                <w:rFonts w:hint="eastAsia" w:asciiTheme="minorEastAsia" w:hAnsiTheme="minorEastAsia"/>
                <w:b/>
                <w:bCs/>
                <w:color w:val="auto"/>
                <w:sz w:val="16"/>
                <w:szCs w:val="16"/>
                <w:lang w:val="en-US" w:eastAsia="zh-CN"/>
              </w:rPr>
              <w:t>重点申报</w:t>
            </w:r>
            <w:r>
              <w:rPr>
                <w:rFonts w:hint="eastAsia" w:asciiTheme="minorEastAsia" w:hAnsiTheme="minorEastAsia"/>
                <w:b/>
                <w:bCs/>
                <w:color w:val="auto"/>
                <w:sz w:val="16"/>
                <w:szCs w:val="16"/>
                <w:lang w:eastAsia="zh-CN"/>
              </w:rPr>
              <w:t>）</w:t>
            </w:r>
          </w:p>
        </w:tc>
        <w:tc>
          <w:tcPr>
            <w:tcW w:w="1611" w:type="dxa"/>
            <w:vAlign w:val="center"/>
          </w:tcPr>
          <w:p>
            <w:pPr>
              <w:spacing w:line="320" w:lineRule="exact"/>
              <w:jc w:val="center"/>
              <w:rPr>
                <w:rFonts w:asciiTheme="minorEastAsia" w:hAnsiTheme="minorEastAsia" w:eastAsiaTheme="minorEastAsia" w:cstheme="minorBidi"/>
                <w:b/>
                <w:bCs/>
                <w:color w:val="auto"/>
                <w:kern w:val="2"/>
                <w:sz w:val="16"/>
                <w:szCs w:val="16"/>
                <w:lang w:val="en-US" w:eastAsia="zh-CN" w:bidi="ar-SA"/>
              </w:rPr>
            </w:pPr>
            <w:r>
              <w:rPr>
                <w:rFonts w:hint="eastAsia" w:asciiTheme="minorEastAsia" w:hAnsiTheme="minorEastAsia"/>
                <w:b/>
                <w:bCs/>
                <w:color w:val="auto"/>
                <w:sz w:val="16"/>
                <w:szCs w:val="16"/>
              </w:rPr>
              <w:t>限3项</w:t>
            </w:r>
          </w:p>
        </w:tc>
        <w:tc>
          <w:tcPr>
            <w:tcW w:w="1944" w:type="dxa"/>
            <w:vAlign w:val="center"/>
          </w:tcPr>
          <w:p>
            <w:pPr>
              <w:spacing w:line="320" w:lineRule="exact"/>
              <w:jc w:val="center"/>
              <w:rPr>
                <w:rFonts w:hint="eastAsia" w:asciiTheme="minorEastAsia" w:hAnsiTheme="minorEastAsia" w:eastAsiaTheme="minorEastAsia" w:cstheme="minorBidi"/>
                <w:b/>
                <w:bCs/>
                <w:color w:val="auto"/>
                <w:kern w:val="2"/>
                <w:sz w:val="16"/>
                <w:szCs w:val="16"/>
                <w:lang w:val="en-US" w:eastAsia="zh-CN" w:bidi="ar-SA"/>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2</w:t>
            </w:r>
            <w:r>
              <w:rPr>
                <w:rFonts w:hint="eastAsia" w:asciiTheme="minorEastAsia" w:hAnsiTheme="minorEastAsia"/>
                <w:b/>
                <w:bCs/>
                <w:color w:val="auto"/>
                <w:sz w:val="16"/>
                <w:szCs w:val="16"/>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99" w:type="dxa"/>
            <w:vAlign w:val="center"/>
          </w:tcPr>
          <w:p>
            <w:pPr>
              <w:spacing w:line="280" w:lineRule="exact"/>
              <w:jc w:val="center"/>
              <w:rPr>
                <w:rFonts w:hint="default"/>
                <w:b/>
                <w:bCs/>
                <w:sz w:val="16"/>
                <w:szCs w:val="16"/>
                <w:lang w:val="en-US" w:eastAsia="zh-CN"/>
              </w:rPr>
            </w:pPr>
            <w:r>
              <w:rPr>
                <w:rFonts w:hint="eastAsia"/>
                <w:b/>
                <w:bCs/>
                <w:sz w:val="16"/>
                <w:szCs w:val="16"/>
                <w:lang w:val="en-US" w:eastAsia="zh-CN"/>
              </w:rPr>
              <w:t>学校限项数</w:t>
            </w:r>
          </w:p>
        </w:tc>
        <w:tc>
          <w:tcPr>
            <w:tcW w:w="1029" w:type="dxa"/>
            <w:vMerge w:val="continue"/>
            <w:vAlign w:val="center"/>
          </w:tcPr>
          <w:p>
            <w:pPr>
              <w:spacing w:line="320" w:lineRule="exact"/>
              <w:jc w:val="center"/>
              <w:rPr>
                <w:rFonts w:hint="eastAsia" w:asciiTheme="minorEastAsia" w:hAnsiTheme="minorEastAsia"/>
                <w:b/>
                <w:bCs/>
                <w:color w:val="auto"/>
                <w:sz w:val="16"/>
                <w:szCs w:val="16"/>
              </w:rPr>
            </w:pPr>
          </w:p>
        </w:tc>
        <w:tc>
          <w:tcPr>
            <w:tcW w:w="1890" w:type="dxa"/>
            <w:vAlign w:val="center"/>
          </w:tcPr>
          <w:p>
            <w:pPr>
              <w:spacing w:line="320" w:lineRule="exact"/>
              <w:jc w:val="center"/>
              <w:rPr>
                <w:rFonts w:hint="eastAsia" w:asciiTheme="minorEastAsia" w:hAnsiTheme="minorEastAsia"/>
                <w:b/>
                <w:bCs/>
                <w:color w:val="auto"/>
                <w:sz w:val="16"/>
                <w:szCs w:val="16"/>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1</w:t>
            </w:r>
            <w:r>
              <w:rPr>
                <w:rFonts w:hint="eastAsia" w:asciiTheme="minorEastAsia" w:hAnsiTheme="minorEastAsia"/>
                <w:b/>
                <w:bCs/>
                <w:color w:val="auto"/>
                <w:sz w:val="16"/>
                <w:szCs w:val="16"/>
              </w:rPr>
              <w:t>项</w:t>
            </w:r>
          </w:p>
        </w:tc>
        <w:tc>
          <w:tcPr>
            <w:tcW w:w="1367" w:type="dxa"/>
            <w:vAlign w:val="center"/>
          </w:tcPr>
          <w:p>
            <w:pPr>
              <w:spacing w:line="320" w:lineRule="exact"/>
              <w:jc w:val="center"/>
              <w:rPr>
                <w:rFonts w:hint="eastAsia" w:asciiTheme="minorEastAsia" w:hAnsiTheme="minorEastAsia"/>
                <w:b/>
                <w:bCs/>
                <w:color w:val="auto"/>
                <w:sz w:val="16"/>
                <w:szCs w:val="16"/>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3</w:t>
            </w:r>
            <w:r>
              <w:rPr>
                <w:rFonts w:hint="eastAsia" w:asciiTheme="minorEastAsia" w:hAnsiTheme="minorEastAsia"/>
                <w:b/>
                <w:bCs/>
                <w:color w:val="auto"/>
                <w:sz w:val="16"/>
                <w:szCs w:val="16"/>
              </w:rPr>
              <w:t>项</w:t>
            </w:r>
          </w:p>
        </w:tc>
        <w:tc>
          <w:tcPr>
            <w:tcW w:w="1539" w:type="dxa"/>
            <w:vMerge w:val="continue"/>
            <w:vAlign w:val="center"/>
          </w:tcPr>
          <w:p>
            <w:pPr>
              <w:spacing w:line="320" w:lineRule="exact"/>
              <w:jc w:val="center"/>
              <w:rPr>
                <w:rFonts w:hint="eastAsia" w:asciiTheme="minorEastAsia" w:hAnsiTheme="minorEastAsia"/>
                <w:b/>
                <w:bCs/>
                <w:color w:val="auto"/>
                <w:sz w:val="16"/>
                <w:szCs w:val="16"/>
              </w:rPr>
            </w:pPr>
          </w:p>
        </w:tc>
        <w:tc>
          <w:tcPr>
            <w:tcW w:w="1611" w:type="dxa"/>
            <w:vAlign w:val="center"/>
          </w:tcPr>
          <w:p>
            <w:pPr>
              <w:spacing w:line="320" w:lineRule="exact"/>
              <w:jc w:val="center"/>
              <w:rPr>
                <w:rFonts w:hint="eastAsia" w:asciiTheme="minorEastAsia" w:hAnsiTheme="minorEastAsia"/>
                <w:b/>
                <w:bCs/>
                <w:color w:val="auto"/>
                <w:sz w:val="16"/>
                <w:szCs w:val="16"/>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2</w:t>
            </w:r>
            <w:r>
              <w:rPr>
                <w:rFonts w:hint="eastAsia" w:asciiTheme="minorEastAsia" w:hAnsiTheme="minorEastAsia"/>
                <w:b/>
                <w:bCs/>
                <w:color w:val="auto"/>
                <w:sz w:val="16"/>
                <w:szCs w:val="16"/>
              </w:rPr>
              <w:t>项</w:t>
            </w:r>
          </w:p>
        </w:tc>
        <w:tc>
          <w:tcPr>
            <w:tcW w:w="1944" w:type="dxa"/>
            <w:vAlign w:val="center"/>
          </w:tcPr>
          <w:p>
            <w:pPr>
              <w:spacing w:line="320" w:lineRule="exact"/>
              <w:jc w:val="center"/>
              <w:rPr>
                <w:rFonts w:hint="eastAsia" w:asciiTheme="minorEastAsia" w:hAnsiTheme="minorEastAsia"/>
                <w:b/>
                <w:bCs/>
                <w:color w:val="auto"/>
                <w:sz w:val="16"/>
                <w:szCs w:val="16"/>
              </w:rPr>
            </w:pPr>
            <w:r>
              <w:rPr>
                <w:rFonts w:hint="eastAsia" w:asciiTheme="minorEastAsia" w:hAnsiTheme="minorEastAsia"/>
                <w:b/>
                <w:bCs/>
                <w:color w:val="auto"/>
                <w:sz w:val="16"/>
                <w:szCs w:val="16"/>
              </w:rPr>
              <w:t>限</w:t>
            </w:r>
            <w:r>
              <w:rPr>
                <w:rFonts w:hint="eastAsia" w:asciiTheme="minorEastAsia" w:hAnsiTheme="minorEastAsia"/>
                <w:b/>
                <w:bCs/>
                <w:color w:val="auto"/>
                <w:sz w:val="16"/>
                <w:szCs w:val="16"/>
                <w:lang w:val="en-US" w:eastAsia="zh-CN"/>
              </w:rPr>
              <w:t>2</w:t>
            </w:r>
            <w:r>
              <w:rPr>
                <w:rFonts w:hint="eastAsia" w:asciiTheme="minorEastAsia" w:hAnsiTheme="minorEastAsia"/>
                <w:b/>
                <w:bCs/>
                <w:color w:val="auto"/>
                <w:sz w:val="16"/>
                <w:szCs w:val="16"/>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6" w:hRule="atLeast"/>
        </w:trPr>
        <w:tc>
          <w:tcPr>
            <w:tcW w:w="1099" w:type="dxa"/>
            <w:vAlign w:val="top"/>
          </w:tcPr>
          <w:p>
            <w:pPr>
              <w:spacing w:line="320" w:lineRule="exact"/>
              <w:jc w:val="left"/>
              <w:rPr>
                <w:rFonts w:asciiTheme="minorEastAsia" w:hAnsiTheme="minorEastAsia"/>
                <w:sz w:val="16"/>
                <w:szCs w:val="16"/>
              </w:rPr>
            </w:pPr>
            <w:r>
              <w:rPr>
                <w:rFonts w:hint="eastAsia" w:asciiTheme="minorEastAsia" w:hAnsiTheme="minorEastAsia"/>
                <w:sz w:val="16"/>
                <w:szCs w:val="16"/>
              </w:rPr>
              <w:t>备注</w:t>
            </w:r>
          </w:p>
        </w:tc>
        <w:tc>
          <w:tcPr>
            <w:tcW w:w="1029" w:type="dxa"/>
            <w:vAlign w:val="top"/>
          </w:tcPr>
          <w:p>
            <w:pPr>
              <w:bidi w:val="0"/>
              <w:jc w:val="left"/>
              <w:rPr>
                <w:rFonts w:hint="default"/>
                <w:sz w:val="16"/>
                <w:szCs w:val="16"/>
              </w:rPr>
            </w:pPr>
            <w:r>
              <w:rPr>
                <w:rFonts w:hint="eastAsia"/>
                <w:sz w:val="16"/>
                <w:szCs w:val="16"/>
              </w:rPr>
              <w:t>（</w:t>
            </w:r>
            <w:r>
              <w:rPr>
                <w:rFonts w:hint="default"/>
                <w:sz w:val="16"/>
                <w:szCs w:val="16"/>
              </w:rPr>
              <w:t>1</w:t>
            </w:r>
            <w:r>
              <w:rPr>
                <w:rFonts w:hint="eastAsia"/>
                <w:sz w:val="16"/>
                <w:szCs w:val="16"/>
              </w:rPr>
              <w:t>）项目负责人具有正高级专业技术职称和博士学位；</w:t>
            </w:r>
          </w:p>
          <w:p>
            <w:pPr>
              <w:bidi w:val="0"/>
              <w:jc w:val="left"/>
              <w:rPr>
                <w:rFonts w:asciiTheme="minorEastAsia" w:hAnsiTheme="minorEastAsia"/>
                <w:sz w:val="16"/>
                <w:szCs w:val="16"/>
              </w:rPr>
            </w:pPr>
            <w:r>
              <w:rPr>
                <w:rFonts w:hint="eastAsia"/>
                <w:sz w:val="16"/>
                <w:szCs w:val="16"/>
              </w:rPr>
              <w:t>（</w:t>
            </w:r>
            <w:r>
              <w:rPr>
                <w:rFonts w:hint="default"/>
                <w:sz w:val="16"/>
                <w:szCs w:val="16"/>
              </w:rPr>
              <w:t>2</w:t>
            </w:r>
            <w:r>
              <w:rPr>
                <w:rFonts w:hint="eastAsia"/>
                <w:sz w:val="16"/>
                <w:szCs w:val="16"/>
              </w:rPr>
              <w:t>）项目鼓励产学研联合申报。联合申报的项目须提供产学研合作协议。</w:t>
            </w:r>
          </w:p>
        </w:tc>
        <w:tc>
          <w:tcPr>
            <w:tcW w:w="1890" w:type="dxa"/>
            <w:vAlign w:val="top"/>
          </w:tcPr>
          <w:p>
            <w:pPr>
              <w:bidi w:val="0"/>
              <w:jc w:val="left"/>
              <w:rPr>
                <w:rFonts w:hint="default"/>
                <w:sz w:val="16"/>
                <w:szCs w:val="16"/>
              </w:rPr>
            </w:pPr>
            <w:r>
              <w:rPr>
                <w:rFonts w:hint="eastAsia"/>
                <w:sz w:val="16"/>
                <w:szCs w:val="16"/>
              </w:rPr>
              <w:t>（</w:t>
            </w:r>
            <w:r>
              <w:rPr>
                <w:rFonts w:hint="default"/>
                <w:sz w:val="16"/>
                <w:szCs w:val="16"/>
              </w:rPr>
              <w:t>1</w:t>
            </w:r>
            <w:r>
              <w:rPr>
                <w:rFonts w:hint="eastAsia"/>
                <w:sz w:val="16"/>
                <w:szCs w:val="16"/>
              </w:rPr>
              <w:t>）项目负责人须具有副高级专业技术职务（职称）或博士学位；</w:t>
            </w:r>
          </w:p>
          <w:p>
            <w:pPr>
              <w:bidi w:val="0"/>
              <w:jc w:val="left"/>
              <w:rPr>
                <w:rFonts w:asciiTheme="minorEastAsia" w:hAnsiTheme="minorEastAsia"/>
                <w:sz w:val="16"/>
                <w:szCs w:val="16"/>
              </w:rPr>
            </w:pPr>
            <w:r>
              <w:rPr>
                <w:rFonts w:hint="eastAsia"/>
                <w:sz w:val="16"/>
                <w:szCs w:val="16"/>
              </w:rPr>
              <w:t>（</w:t>
            </w:r>
            <w:r>
              <w:rPr>
                <w:rFonts w:hint="default"/>
                <w:sz w:val="16"/>
                <w:szCs w:val="16"/>
              </w:rPr>
              <w:t>2</w:t>
            </w:r>
            <w:r>
              <w:rPr>
                <w:rFonts w:hint="eastAsia"/>
                <w:sz w:val="16"/>
                <w:szCs w:val="16"/>
              </w:rPr>
              <w:t>）项目负责人须为在川全国重点实验室</w:t>
            </w:r>
            <w:r>
              <w:rPr>
                <w:rFonts w:hint="default"/>
                <w:sz w:val="16"/>
                <w:szCs w:val="16"/>
              </w:rPr>
              <w:t>/</w:t>
            </w:r>
            <w:r>
              <w:rPr>
                <w:rFonts w:hint="eastAsia"/>
                <w:sz w:val="16"/>
                <w:szCs w:val="16"/>
              </w:rPr>
              <w:t>国家重点实验室、天府实验室、四川省重点实验室固定研发人员（已备案）或曾获四川省杰出青年科技人才项目和四川省青年科技创新研究团队项目支持的负责人。</w:t>
            </w:r>
          </w:p>
        </w:tc>
        <w:tc>
          <w:tcPr>
            <w:tcW w:w="1367" w:type="dxa"/>
            <w:vAlign w:val="top"/>
          </w:tcPr>
          <w:p>
            <w:pPr>
              <w:bidi w:val="0"/>
              <w:jc w:val="left"/>
              <w:rPr>
                <w:rFonts w:hint="default"/>
                <w:sz w:val="16"/>
                <w:szCs w:val="16"/>
              </w:rPr>
            </w:pPr>
            <w:r>
              <w:rPr>
                <w:rFonts w:hint="eastAsia"/>
                <w:sz w:val="16"/>
                <w:szCs w:val="16"/>
              </w:rPr>
              <w:t>项目负责人须具有高级（含副高级）专业技术职务（职称）或者博士学位，或获得硕士学位</w:t>
            </w:r>
            <w:r>
              <w:rPr>
                <w:rFonts w:hint="default"/>
                <w:sz w:val="16"/>
                <w:szCs w:val="16"/>
              </w:rPr>
              <w:t>3</w:t>
            </w:r>
            <w:r>
              <w:rPr>
                <w:rFonts w:hint="eastAsia"/>
                <w:sz w:val="16"/>
                <w:szCs w:val="16"/>
              </w:rPr>
              <w:t>年（含）以上。</w:t>
            </w:r>
          </w:p>
          <w:p>
            <w:pPr>
              <w:widowControl/>
              <w:adjustRightInd w:val="0"/>
              <w:snapToGrid w:val="0"/>
              <w:spacing w:line="320" w:lineRule="exact"/>
              <w:jc w:val="left"/>
              <w:rPr>
                <w:rFonts w:asciiTheme="minorEastAsia" w:hAnsiTheme="minorEastAsia"/>
                <w:sz w:val="16"/>
                <w:szCs w:val="16"/>
              </w:rPr>
            </w:pPr>
          </w:p>
        </w:tc>
        <w:tc>
          <w:tcPr>
            <w:tcW w:w="1539" w:type="dxa"/>
            <w:vAlign w:val="top"/>
          </w:tcPr>
          <w:p>
            <w:pPr>
              <w:bidi w:val="0"/>
              <w:jc w:val="left"/>
              <w:rPr>
                <w:rFonts w:hint="default"/>
                <w:sz w:val="16"/>
                <w:szCs w:val="16"/>
              </w:rPr>
            </w:pPr>
            <w:r>
              <w:rPr>
                <w:rFonts w:hint="eastAsia"/>
                <w:sz w:val="16"/>
                <w:szCs w:val="16"/>
              </w:rPr>
              <w:t>（</w:t>
            </w:r>
            <w:r>
              <w:rPr>
                <w:rFonts w:hint="default"/>
                <w:sz w:val="16"/>
                <w:szCs w:val="16"/>
              </w:rPr>
              <w:t>1</w:t>
            </w:r>
            <w:r>
              <w:rPr>
                <w:rFonts w:hint="eastAsia"/>
                <w:sz w:val="16"/>
                <w:szCs w:val="16"/>
              </w:rPr>
              <w:t>）项目负责人须具有高级（含副高级）专业技术职务（职称）或博士学位，或获得硕士学位</w:t>
            </w:r>
            <w:r>
              <w:rPr>
                <w:rFonts w:hint="default"/>
                <w:sz w:val="16"/>
                <w:szCs w:val="16"/>
              </w:rPr>
              <w:t>3</w:t>
            </w:r>
            <w:r>
              <w:rPr>
                <w:rFonts w:hint="eastAsia"/>
                <w:sz w:val="16"/>
                <w:szCs w:val="16"/>
              </w:rPr>
              <w:t>年（含）以上；</w:t>
            </w:r>
          </w:p>
          <w:p>
            <w:pPr>
              <w:bidi w:val="0"/>
              <w:jc w:val="left"/>
              <w:rPr>
                <w:rFonts w:asciiTheme="minorEastAsia" w:hAnsiTheme="minorEastAsia" w:eastAsiaTheme="minorEastAsia" w:cstheme="minorBidi"/>
                <w:kern w:val="2"/>
                <w:sz w:val="16"/>
                <w:szCs w:val="16"/>
                <w:lang w:val="en-US" w:eastAsia="zh-CN" w:bidi="ar-SA"/>
              </w:rPr>
            </w:pPr>
            <w:r>
              <w:rPr>
                <w:rFonts w:hint="eastAsia"/>
                <w:sz w:val="16"/>
                <w:szCs w:val="16"/>
              </w:rPr>
              <w:t>（</w:t>
            </w:r>
            <w:r>
              <w:rPr>
                <w:rFonts w:hint="default"/>
                <w:sz w:val="16"/>
                <w:szCs w:val="16"/>
              </w:rPr>
              <w:t>2</w:t>
            </w:r>
            <w:r>
              <w:rPr>
                <w:rFonts w:hint="eastAsia"/>
                <w:sz w:val="16"/>
                <w:szCs w:val="16"/>
              </w:rPr>
              <w:t>）项目负责人男性申请当年未满</w:t>
            </w:r>
            <w:r>
              <w:rPr>
                <w:rFonts w:hint="default"/>
                <w:sz w:val="16"/>
                <w:szCs w:val="16"/>
              </w:rPr>
              <w:t>35</w:t>
            </w:r>
            <w:r>
              <w:rPr>
                <w:rFonts w:hint="eastAsia"/>
                <w:sz w:val="16"/>
                <w:szCs w:val="16"/>
              </w:rPr>
              <w:t>周岁（</w:t>
            </w:r>
            <w:r>
              <w:rPr>
                <w:rFonts w:hint="default"/>
                <w:sz w:val="16"/>
                <w:szCs w:val="16"/>
              </w:rPr>
              <w:t>1988</w:t>
            </w:r>
            <w:r>
              <w:rPr>
                <w:rFonts w:hint="eastAsia"/>
                <w:sz w:val="16"/>
                <w:szCs w:val="16"/>
              </w:rPr>
              <w:t>年</w:t>
            </w:r>
            <w:r>
              <w:rPr>
                <w:rFonts w:hint="default"/>
                <w:sz w:val="16"/>
                <w:szCs w:val="16"/>
              </w:rPr>
              <w:t>1</w:t>
            </w:r>
            <w:r>
              <w:rPr>
                <w:rFonts w:hint="eastAsia"/>
                <w:sz w:val="16"/>
                <w:szCs w:val="16"/>
              </w:rPr>
              <w:t>月</w:t>
            </w:r>
            <w:r>
              <w:rPr>
                <w:rFonts w:hint="default"/>
                <w:sz w:val="16"/>
                <w:szCs w:val="16"/>
              </w:rPr>
              <w:t>1</w:t>
            </w:r>
            <w:r>
              <w:rPr>
                <w:rFonts w:hint="eastAsia"/>
                <w:sz w:val="16"/>
                <w:szCs w:val="16"/>
              </w:rPr>
              <w:t>日及以后出生），女性申请当年未满</w:t>
            </w:r>
            <w:r>
              <w:rPr>
                <w:rFonts w:hint="default"/>
                <w:sz w:val="16"/>
                <w:szCs w:val="16"/>
              </w:rPr>
              <w:t>40</w:t>
            </w:r>
            <w:r>
              <w:rPr>
                <w:rFonts w:hint="eastAsia"/>
                <w:sz w:val="16"/>
                <w:szCs w:val="16"/>
              </w:rPr>
              <w:t>周岁（</w:t>
            </w:r>
            <w:r>
              <w:rPr>
                <w:rFonts w:hint="default"/>
                <w:sz w:val="16"/>
                <w:szCs w:val="16"/>
              </w:rPr>
              <w:t>1983</w:t>
            </w:r>
            <w:r>
              <w:rPr>
                <w:rFonts w:hint="eastAsia"/>
                <w:sz w:val="16"/>
                <w:szCs w:val="16"/>
              </w:rPr>
              <w:t>年</w:t>
            </w:r>
            <w:r>
              <w:rPr>
                <w:rFonts w:hint="default"/>
                <w:sz w:val="16"/>
                <w:szCs w:val="16"/>
              </w:rPr>
              <w:t>1</w:t>
            </w:r>
            <w:r>
              <w:rPr>
                <w:rFonts w:hint="eastAsia"/>
                <w:sz w:val="16"/>
                <w:szCs w:val="16"/>
              </w:rPr>
              <w:t>月</w:t>
            </w:r>
            <w:r>
              <w:rPr>
                <w:rFonts w:hint="default"/>
                <w:sz w:val="16"/>
                <w:szCs w:val="16"/>
              </w:rPr>
              <w:t>1</w:t>
            </w:r>
            <w:r>
              <w:rPr>
                <w:rFonts w:hint="eastAsia"/>
                <w:sz w:val="16"/>
                <w:szCs w:val="16"/>
              </w:rPr>
              <w:t>日及以后出生）。</w:t>
            </w:r>
          </w:p>
        </w:tc>
        <w:tc>
          <w:tcPr>
            <w:tcW w:w="1611" w:type="dxa"/>
            <w:vAlign w:val="top"/>
          </w:tcPr>
          <w:p>
            <w:pPr>
              <w:bidi w:val="0"/>
              <w:jc w:val="left"/>
              <w:rPr>
                <w:rFonts w:hint="default"/>
                <w:sz w:val="16"/>
                <w:szCs w:val="16"/>
              </w:rPr>
            </w:pPr>
            <w:r>
              <w:rPr>
                <w:rFonts w:hint="eastAsia"/>
                <w:sz w:val="16"/>
                <w:szCs w:val="16"/>
              </w:rPr>
              <w:t>（</w:t>
            </w:r>
            <w:r>
              <w:rPr>
                <w:rFonts w:hint="default"/>
                <w:sz w:val="16"/>
                <w:szCs w:val="16"/>
              </w:rPr>
              <w:t>1</w:t>
            </w:r>
            <w:r>
              <w:rPr>
                <w:rFonts w:hint="eastAsia"/>
                <w:sz w:val="16"/>
                <w:szCs w:val="16"/>
              </w:rPr>
              <w:t>）项目负责人须具有高级（含副高级）专业技术职务（职称）或博士学位，主持完成过省部级及以上级别科研项目；</w:t>
            </w:r>
          </w:p>
          <w:p>
            <w:pPr>
              <w:bidi w:val="0"/>
              <w:jc w:val="left"/>
              <w:rPr>
                <w:rFonts w:asciiTheme="minorEastAsia" w:hAnsiTheme="minorEastAsia" w:eastAsiaTheme="minorEastAsia" w:cstheme="minorBidi"/>
                <w:kern w:val="2"/>
                <w:sz w:val="16"/>
                <w:szCs w:val="16"/>
                <w:lang w:val="en-US" w:eastAsia="zh-CN" w:bidi="ar-SA"/>
              </w:rPr>
            </w:pPr>
            <w:r>
              <w:rPr>
                <w:rFonts w:hint="eastAsia"/>
                <w:sz w:val="16"/>
                <w:szCs w:val="16"/>
              </w:rPr>
              <w:t>（</w:t>
            </w:r>
            <w:r>
              <w:rPr>
                <w:rFonts w:hint="default"/>
                <w:sz w:val="16"/>
                <w:szCs w:val="16"/>
              </w:rPr>
              <w:t>2</w:t>
            </w:r>
            <w:r>
              <w:rPr>
                <w:rFonts w:hint="eastAsia"/>
                <w:sz w:val="16"/>
                <w:szCs w:val="16"/>
              </w:rPr>
              <w:t>）项目负责人申请当年未满</w:t>
            </w:r>
            <w:r>
              <w:rPr>
                <w:rFonts w:hint="default"/>
                <w:sz w:val="16"/>
                <w:szCs w:val="16"/>
              </w:rPr>
              <w:t>45</w:t>
            </w:r>
            <w:r>
              <w:rPr>
                <w:rFonts w:hint="eastAsia"/>
                <w:sz w:val="16"/>
                <w:szCs w:val="16"/>
              </w:rPr>
              <w:t>周岁（</w:t>
            </w:r>
            <w:r>
              <w:rPr>
                <w:rFonts w:hint="default"/>
                <w:sz w:val="16"/>
                <w:szCs w:val="16"/>
              </w:rPr>
              <w:t>1978</w:t>
            </w:r>
            <w:r>
              <w:rPr>
                <w:rFonts w:hint="eastAsia"/>
                <w:sz w:val="16"/>
                <w:szCs w:val="16"/>
              </w:rPr>
              <w:t>年</w:t>
            </w:r>
            <w:r>
              <w:rPr>
                <w:rFonts w:hint="default"/>
                <w:sz w:val="16"/>
                <w:szCs w:val="16"/>
              </w:rPr>
              <w:t>1</w:t>
            </w:r>
            <w:r>
              <w:rPr>
                <w:rFonts w:hint="eastAsia"/>
                <w:sz w:val="16"/>
                <w:szCs w:val="16"/>
              </w:rPr>
              <w:t>月</w:t>
            </w:r>
            <w:r>
              <w:rPr>
                <w:rFonts w:hint="default"/>
                <w:sz w:val="16"/>
                <w:szCs w:val="16"/>
              </w:rPr>
              <w:t>1</w:t>
            </w:r>
            <w:r>
              <w:rPr>
                <w:rFonts w:hint="eastAsia"/>
                <w:sz w:val="16"/>
                <w:szCs w:val="16"/>
              </w:rPr>
              <w:t>日及以后出生）。</w:t>
            </w:r>
          </w:p>
        </w:tc>
        <w:tc>
          <w:tcPr>
            <w:tcW w:w="1944" w:type="dxa"/>
            <w:vAlign w:val="top"/>
          </w:tcPr>
          <w:p>
            <w:pPr>
              <w:bidi w:val="0"/>
              <w:jc w:val="left"/>
              <w:rPr>
                <w:rFonts w:hint="default"/>
                <w:sz w:val="16"/>
                <w:szCs w:val="16"/>
              </w:rPr>
            </w:pPr>
            <w:r>
              <w:rPr>
                <w:rFonts w:hint="eastAsia"/>
                <w:sz w:val="16"/>
                <w:szCs w:val="16"/>
              </w:rPr>
              <w:t>（</w:t>
            </w:r>
            <w:r>
              <w:rPr>
                <w:rFonts w:hint="default"/>
                <w:sz w:val="16"/>
                <w:szCs w:val="16"/>
              </w:rPr>
              <w:t>1</w:t>
            </w:r>
            <w:r>
              <w:rPr>
                <w:rFonts w:hint="eastAsia"/>
                <w:sz w:val="16"/>
                <w:szCs w:val="16"/>
              </w:rPr>
              <w:t>）项目负责人须具有正高级专业技术职务（职称）；</w:t>
            </w:r>
          </w:p>
          <w:p>
            <w:pPr>
              <w:bidi w:val="0"/>
              <w:jc w:val="left"/>
              <w:rPr>
                <w:rFonts w:hint="default"/>
                <w:sz w:val="16"/>
                <w:szCs w:val="16"/>
              </w:rPr>
            </w:pPr>
            <w:r>
              <w:rPr>
                <w:rFonts w:hint="eastAsia"/>
                <w:sz w:val="16"/>
                <w:szCs w:val="16"/>
              </w:rPr>
              <w:t>（</w:t>
            </w:r>
            <w:r>
              <w:rPr>
                <w:rFonts w:hint="default"/>
                <w:sz w:val="16"/>
                <w:szCs w:val="16"/>
              </w:rPr>
              <w:t>2</w:t>
            </w:r>
            <w:r>
              <w:rPr>
                <w:rFonts w:hint="eastAsia"/>
                <w:sz w:val="16"/>
                <w:szCs w:val="16"/>
              </w:rPr>
              <w:t>）项目负责人申请当年未满</w:t>
            </w:r>
            <w:r>
              <w:rPr>
                <w:rFonts w:hint="default"/>
                <w:sz w:val="16"/>
                <w:szCs w:val="16"/>
              </w:rPr>
              <w:t>45</w:t>
            </w:r>
            <w:r>
              <w:rPr>
                <w:rFonts w:hint="eastAsia"/>
                <w:sz w:val="16"/>
                <w:szCs w:val="16"/>
              </w:rPr>
              <w:t>周岁（</w:t>
            </w:r>
            <w:r>
              <w:rPr>
                <w:rFonts w:hint="default"/>
                <w:sz w:val="16"/>
                <w:szCs w:val="16"/>
              </w:rPr>
              <w:t>1978</w:t>
            </w:r>
            <w:r>
              <w:rPr>
                <w:rFonts w:hint="eastAsia"/>
                <w:sz w:val="16"/>
                <w:szCs w:val="16"/>
              </w:rPr>
              <w:t>年</w:t>
            </w:r>
            <w:r>
              <w:rPr>
                <w:rFonts w:hint="default"/>
                <w:sz w:val="16"/>
                <w:szCs w:val="16"/>
              </w:rPr>
              <w:t>1</w:t>
            </w:r>
            <w:r>
              <w:rPr>
                <w:rFonts w:hint="eastAsia"/>
                <w:sz w:val="16"/>
                <w:szCs w:val="16"/>
              </w:rPr>
              <w:t>月</w:t>
            </w:r>
            <w:r>
              <w:rPr>
                <w:rFonts w:hint="default"/>
                <w:sz w:val="16"/>
                <w:szCs w:val="16"/>
              </w:rPr>
              <w:t>1</w:t>
            </w:r>
            <w:r>
              <w:rPr>
                <w:rFonts w:hint="eastAsia"/>
                <w:sz w:val="16"/>
                <w:szCs w:val="16"/>
              </w:rPr>
              <w:t>日及以后出生）；</w:t>
            </w:r>
          </w:p>
          <w:p>
            <w:pPr>
              <w:bidi w:val="0"/>
              <w:jc w:val="left"/>
              <w:rPr>
                <w:rFonts w:hint="default"/>
                <w:sz w:val="16"/>
                <w:szCs w:val="16"/>
              </w:rPr>
            </w:pPr>
            <w:r>
              <w:rPr>
                <w:rFonts w:hint="eastAsia"/>
                <w:sz w:val="16"/>
                <w:szCs w:val="16"/>
              </w:rPr>
              <w:t>（</w:t>
            </w:r>
            <w:r>
              <w:rPr>
                <w:rFonts w:hint="default"/>
                <w:sz w:val="16"/>
                <w:szCs w:val="16"/>
              </w:rPr>
              <w:t>3</w:t>
            </w:r>
            <w:r>
              <w:rPr>
                <w:rFonts w:hint="eastAsia"/>
                <w:sz w:val="16"/>
                <w:szCs w:val="16"/>
              </w:rPr>
              <w:t>）申请团队成员不少于</w:t>
            </w:r>
            <w:r>
              <w:rPr>
                <w:rFonts w:hint="default"/>
                <w:sz w:val="16"/>
                <w:szCs w:val="16"/>
              </w:rPr>
              <w:t>8</w:t>
            </w:r>
            <w:r>
              <w:rPr>
                <w:rFonts w:hint="eastAsia"/>
                <w:sz w:val="16"/>
                <w:szCs w:val="16"/>
              </w:rPr>
              <w:t>人，且具有高级（含副高级）专业技术职务（职称）或博士学位的成员不少于</w:t>
            </w:r>
            <w:r>
              <w:rPr>
                <w:rFonts w:hint="default"/>
                <w:sz w:val="16"/>
                <w:szCs w:val="16"/>
              </w:rPr>
              <w:t>5</w:t>
            </w:r>
            <w:r>
              <w:rPr>
                <w:rFonts w:hint="eastAsia"/>
                <w:sz w:val="16"/>
                <w:szCs w:val="16"/>
              </w:rPr>
              <w:t>人。</w:t>
            </w:r>
          </w:p>
          <w:p>
            <w:pPr>
              <w:spacing w:line="320" w:lineRule="exact"/>
              <w:jc w:val="left"/>
              <w:rPr>
                <w:rFonts w:hint="eastAsia" w:asciiTheme="minorEastAsia" w:hAnsiTheme="minorEastAsia" w:eastAsiaTheme="minorEastAsia" w:cstheme="minorBidi"/>
                <w:kern w:val="2"/>
                <w:sz w:val="16"/>
                <w:szCs w:val="16"/>
                <w:lang w:val="en-US" w:eastAsia="zh-CN" w:bidi="ar-SA"/>
              </w:rPr>
            </w:pPr>
          </w:p>
        </w:tc>
      </w:tr>
    </w:tbl>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ightChars="0"/>
        <w:jc w:val="left"/>
        <w:rPr>
          <w:rFonts w:hint="eastAsia" w:ascii="宋体" w:hAnsi="宋体" w:eastAsia="宋体" w:cs="宋体"/>
          <w:b/>
          <w:bCs/>
          <w:kern w:val="2"/>
          <w:sz w:val="28"/>
          <w:szCs w:val="28"/>
          <w:lang w:val="en-US" w:eastAsia="zh-CN" w:bidi="ar-SA"/>
        </w:rPr>
      </w:pP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ightChars="0"/>
        <w:jc w:val="left"/>
        <w:rPr>
          <w:rFonts w:hint="eastAsia" w:ascii="宋体" w:hAnsi="宋体" w:eastAsia="宋体" w:cs="宋体"/>
          <w:b/>
          <w:bCs/>
          <w:kern w:val="2"/>
          <w:sz w:val="28"/>
          <w:szCs w:val="28"/>
          <w:lang w:val="en-US" w:eastAsia="zh-CN" w:bidi="ar-SA"/>
        </w:rPr>
      </w:pPr>
    </w:p>
    <w:tbl>
      <w:tblPr>
        <w:tblStyle w:val="5"/>
        <w:tblpPr w:leftFromText="180" w:rightFromText="180" w:vertAnchor="text" w:horzAnchor="page" w:tblpX="1728" w:tblpY="165"/>
        <w:tblOverlap w:val="never"/>
        <w:tblW w:w="10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0"/>
        <w:gridCol w:w="2540"/>
        <w:gridCol w:w="2510"/>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120" w:type="dxa"/>
            <w:gridSpan w:val="4"/>
            <w:vAlign w:val="top"/>
          </w:tcPr>
          <w:p>
            <w:pPr>
              <w:spacing w:line="240" w:lineRule="auto"/>
              <w:jc w:val="center"/>
              <w:rPr>
                <w:rFonts w:hint="eastAsia" w:ascii="宋体" w:hAnsi="宋体" w:eastAsia="宋体" w:cs="宋体"/>
                <w:b/>
                <w:bCs/>
                <w:sz w:val="18"/>
                <w:szCs w:val="18"/>
              </w:rPr>
            </w:pPr>
            <w:r>
              <w:rPr>
                <w:rFonts w:hint="eastAsia" w:ascii="宋体" w:hAnsi="宋体" w:eastAsia="宋体" w:cs="宋体"/>
                <w:b/>
                <w:bCs/>
                <w:sz w:val="18"/>
                <w:szCs w:val="18"/>
              </w:rPr>
              <w:t>科技创新基地（平台）和人才计划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540" w:type="dxa"/>
            <w:vAlign w:val="top"/>
          </w:tcPr>
          <w:p>
            <w:pPr>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申报类别</w:t>
            </w:r>
          </w:p>
        </w:tc>
        <w:tc>
          <w:tcPr>
            <w:tcW w:w="2540" w:type="dxa"/>
            <w:vAlign w:val="center"/>
          </w:tcPr>
          <w:p>
            <w:pPr>
              <w:spacing w:line="360" w:lineRule="exact"/>
              <w:jc w:val="center"/>
              <w:rPr>
                <w:rFonts w:hint="eastAsia" w:ascii="宋体" w:hAnsi="宋体" w:eastAsia="宋体" w:cs="宋体"/>
                <w:b/>
                <w:bCs/>
                <w:color w:val="auto"/>
                <w:kern w:val="2"/>
                <w:sz w:val="18"/>
                <w:szCs w:val="18"/>
                <w:lang w:val="en-US" w:eastAsia="zh-CN" w:bidi="ar-SA"/>
              </w:rPr>
            </w:pPr>
            <w:r>
              <w:rPr>
                <w:rFonts w:hint="eastAsia" w:ascii="宋体" w:hAnsi="宋体" w:eastAsia="宋体" w:cs="宋体"/>
                <w:b/>
                <w:bCs/>
                <w:color w:val="auto"/>
                <w:sz w:val="18"/>
                <w:szCs w:val="18"/>
              </w:rPr>
              <w:t>软科学研究</w:t>
            </w:r>
          </w:p>
        </w:tc>
        <w:tc>
          <w:tcPr>
            <w:tcW w:w="2510" w:type="dxa"/>
            <w:vAlign w:val="center"/>
          </w:tcPr>
          <w:p>
            <w:pPr>
              <w:spacing w:line="360" w:lineRule="exact"/>
              <w:jc w:val="center"/>
              <w:rPr>
                <w:rFonts w:hint="eastAsia" w:ascii="宋体" w:hAnsi="宋体" w:eastAsia="宋体" w:cs="宋体"/>
                <w:b/>
                <w:bCs/>
                <w:kern w:val="2"/>
                <w:sz w:val="18"/>
                <w:szCs w:val="18"/>
                <w:lang w:val="en-US" w:eastAsia="zh-CN" w:bidi="ar-SA"/>
              </w:rPr>
            </w:pPr>
            <w:r>
              <w:rPr>
                <w:rFonts w:hint="eastAsia" w:ascii="宋体" w:hAnsi="宋体" w:eastAsia="宋体" w:cs="宋体"/>
                <w:b/>
                <w:bCs/>
                <w:sz w:val="18"/>
                <w:szCs w:val="18"/>
              </w:rPr>
              <w:t>科研院所改革发展专项</w:t>
            </w:r>
          </w:p>
        </w:tc>
        <w:tc>
          <w:tcPr>
            <w:tcW w:w="2530" w:type="dxa"/>
            <w:vAlign w:val="center"/>
          </w:tcPr>
          <w:p>
            <w:pPr>
              <w:spacing w:line="360" w:lineRule="exact"/>
              <w:jc w:val="center"/>
              <w:rPr>
                <w:rFonts w:hint="eastAsia" w:ascii="宋体" w:hAnsi="宋体" w:eastAsia="宋体" w:cs="宋体"/>
                <w:b/>
                <w:bCs/>
                <w:kern w:val="2"/>
                <w:sz w:val="18"/>
                <w:szCs w:val="18"/>
                <w:lang w:val="en-US" w:eastAsia="zh-CN" w:bidi="ar-SA"/>
              </w:rPr>
            </w:pPr>
            <w:r>
              <w:rPr>
                <w:rFonts w:hint="eastAsia" w:ascii="宋体" w:hAnsi="宋体" w:eastAsia="宋体" w:cs="宋体"/>
                <w:b/>
                <w:bCs/>
                <w:sz w:val="18"/>
                <w:szCs w:val="18"/>
              </w:rPr>
              <w:t>科普专项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540" w:type="dxa"/>
            <w:vAlign w:val="top"/>
          </w:tcPr>
          <w:p>
            <w:pPr>
              <w:spacing w:line="280" w:lineRule="exact"/>
              <w:jc w:val="center"/>
              <w:rPr>
                <w:rFonts w:hint="eastAsia"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医院限项数</w:t>
            </w:r>
          </w:p>
        </w:tc>
        <w:tc>
          <w:tcPr>
            <w:tcW w:w="2540" w:type="dxa"/>
            <w:vAlign w:val="center"/>
          </w:tcPr>
          <w:p>
            <w:pPr>
              <w:spacing w:line="280" w:lineRule="exact"/>
              <w:jc w:val="center"/>
              <w:rPr>
                <w:rFonts w:hint="eastAsia"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限5项</w:t>
            </w:r>
          </w:p>
        </w:tc>
        <w:tc>
          <w:tcPr>
            <w:tcW w:w="2510" w:type="dxa"/>
            <w:vMerge w:val="restart"/>
            <w:vAlign w:val="center"/>
          </w:tcPr>
          <w:p>
            <w:pPr>
              <w:spacing w:line="280" w:lineRule="exact"/>
              <w:jc w:val="center"/>
              <w:rPr>
                <w:rFonts w:hint="eastAsia"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不限项</w:t>
            </w:r>
          </w:p>
        </w:tc>
        <w:tc>
          <w:tcPr>
            <w:tcW w:w="2530" w:type="dxa"/>
            <w:vMerge w:val="restart"/>
            <w:vAlign w:val="center"/>
          </w:tcPr>
          <w:p>
            <w:pPr>
              <w:spacing w:line="280" w:lineRule="exact"/>
              <w:jc w:val="center"/>
              <w:rPr>
                <w:rFonts w:hint="eastAsia"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不限项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540" w:type="dxa"/>
            <w:vAlign w:val="top"/>
          </w:tcPr>
          <w:p>
            <w:pPr>
              <w:spacing w:line="280" w:lineRule="exact"/>
              <w:jc w:val="center"/>
              <w:rPr>
                <w:rFonts w:hint="eastAsia"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学校限项数</w:t>
            </w:r>
          </w:p>
        </w:tc>
        <w:tc>
          <w:tcPr>
            <w:tcW w:w="2540" w:type="dxa"/>
            <w:vAlign w:val="center"/>
          </w:tcPr>
          <w:p>
            <w:pPr>
              <w:spacing w:line="280" w:lineRule="exact"/>
              <w:jc w:val="center"/>
              <w:rPr>
                <w:rFonts w:hint="default" w:asciiTheme="minorEastAsia" w:hAnsiTheme="minorEastAsia"/>
                <w:b/>
                <w:bCs/>
                <w:color w:val="auto"/>
                <w:sz w:val="16"/>
                <w:szCs w:val="16"/>
                <w:lang w:val="en-US" w:eastAsia="zh-CN"/>
              </w:rPr>
            </w:pPr>
            <w:r>
              <w:rPr>
                <w:rFonts w:hint="eastAsia" w:asciiTheme="minorEastAsia" w:hAnsiTheme="minorEastAsia"/>
                <w:b/>
                <w:bCs/>
                <w:color w:val="auto"/>
                <w:sz w:val="16"/>
                <w:szCs w:val="16"/>
                <w:lang w:val="en-US" w:eastAsia="zh-CN"/>
              </w:rPr>
              <w:t>限2项</w:t>
            </w:r>
          </w:p>
        </w:tc>
        <w:tc>
          <w:tcPr>
            <w:tcW w:w="2510" w:type="dxa"/>
            <w:vMerge w:val="continue"/>
            <w:tcBorders/>
            <w:vAlign w:val="center"/>
          </w:tcPr>
          <w:p>
            <w:pPr>
              <w:spacing w:line="280" w:lineRule="exact"/>
              <w:jc w:val="center"/>
              <w:rPr>
                <w:rFonts w:hint="eastAsia" w:asciiTheme="minorEastAsia" w:hAnsiTheme="minorEastAsia"/>
                <w:b/>
                <w:bCs/>
                <w:color w:val="auto"/>
                <w:sz w:val="16"/>
                <w:szCs w:val="16"/>
                <w:lang w:val="en-US" w:eastAsia="zh-CN"/>
              </w:rPr>
            </w:pPr>
          </w:p>
        </w:tc>
        <w:tc>
          <w:tcPr>
            <w:tcW w:w="2530" w:type="dxa"/>
            <w:vMerge w:val="continue"/>
            <w:tcBorders/>
            <w:vAlign w:val="center"/>
          </w:tcPr>
          <w:p>
            <w:pPr>
              <w:spacing w:line="280" w:lineRule="exact"/>
              <w:jc w:val="center"/>
              <w:rPr>
                <w:rFonts w:hint="eastAsia" w:asciiTheme="minorEastAsia" w:hAnsiTheme="minorEastAsia"/>
                <w:b/>
                <w:bCs/>
                <w:color w:val="auto"/>
                <w:sz w:val="16"/>
                <w:szCs w:val="16"/>
                <w:lang w:val="en-US" w:eastAsia="zh-CN"/>
              </w:rPr>
            </w:pPr>
          </w:p>
        </w:tc>
      </w:tr>
    </w:tbl>
    <w:p>
      <w:pPr>
        <w:bidi w:val="0"/>
        <w:rPr>
          <w:rFonts w:hint="eastAsia" w:ascii="宋体" w:hAnsi="宋体" w:eastAsia="宋体" w:cs="宋体"/>
          <w:b/>
          <w:bCs/>
          <w:sz w:val="28"/>
          <w:szCs w:val="28"/>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、申报时限</w:t>
      </w:r>
    </w:p>
    <w:p>
      <w:pPr>
        <w:bidi w:val="0"/>
        <w:spacing w:line="360" w:lineRule="auto"/>
        <w:ind w:firstLine="560" w:firstLineChars="200"/>
        <w:rPr>
          <w:rFonts w:hint="default" w:ascii="宋体" w:hAnsi="宋体" w:eastAsia="宋体" w:cs="宋体"/>
          <w:color w:val="FF0000"/>
          <w:sz w:val="28"/>
          <w:szCs w:val="28"/>
          <w:highlight w:val="none"/>
          <w:lang w:val="en-US" w:eastAsia="zh-CN"/>
        </w:rPr>
      </w:pPr>
      <w:r>
        <w:rPr>
          <w:rFonts w:hint="eastAsia" w:ascii="宋体" w:hAnsi="宋体" w:eastAsia="宋体" w:cs="宋体"/>
          <w:color w:val="FF0000"/>
          <w:sz w:val="28"/>
          <w:szCs w:val="28"/>
          <w:highlight w:val="none"/>
          <w:lang w:val="en-US" w:eastAsia="zh-CN"/>
        </w:rPr>
        <w:t>（一）限项项目申报时限：2023年8月28日24点，因涉及院内评审，逾期不再受理。</w:t>
      </w:r>
    </w:p>
    <w:p>
      <w:pPr>
        <w:bidi w:val="0"/>
        <w:spacing w:line="360" w:lineRule="auto"/>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FF0000"/>
          <w:sz w:val="28"/>
          <w:szCs w:val="28"/>
          <w:highlight w:val="none"/>
          <w:lang w:val="en-US" w:eastAsia="zh-CN"/>
        </w:rPr>
        <w:t>方式：申报归口在医院的项目负责人直接系统提交项目（审批页上传空白页，无需到科研部盖章），申报归口在学校的项目负责人不提交，从系统生成PDF版预览版，发送至科研部邮箱，</w:t>
      </w:r>
      <w:r>
        <w:rPr>
          <w:rFonts w:hint="eastAsia" w:ascii="宋体" w:hAnsi="宋体" w:eastAsia="宋体" w:cs="宋体"/>
          <w:color w:val="auto"/>
          <w:sz w:val="28"/>
          <w:szCs w:val="28"/>
          <w:highlight w:val="none"/>
          <w:lang w:val="en-US" w:eastAsia="zh-CN"/>
        </w:rPr>
        <w:t>医院将进行限项评审，待评审后下发盖章页重新完成提交。提交前请完成方法学和伦理审查，涉及合作协议的请完成合作协议的签订。</w:t>
      </w:r>
    </w:p>
    <w:p>
      <w:pPr>
        <w:bidi w:val="0"/>
        <w:spacing w:line="360" w:lineRule="auto"/>
        <w:ind w:firstLine="560" w:firstLineChars="200"/>
        <w:rPr>
          <w:rFonts w:hint="default" w:ascii="宋体" w:hAnsi="宋体" w:eastAsia="宋体" w:cs="宋体"/>
          <w:color w:val="FF0000"/>
          <w:sz w:val="28"/>
          <w:szCs w:val="28"/>
          <w:highlight w:val="none"/>
          <w:lang w:val="en-US" w:eastAsia="zh-CN"/>
        </w:rPr>
      </w:pPr>
      <w:r>
        <w:rPr>
          <w:rFonts w:hint="eastAsia" w:ascii="宋体" w:hAnsi="宋体" w:eastAsia="宋体" w:cs="宋体"/>
          <w:color w:val="FF0000"/>
          <w:sz w:val="28"/>
          <w:szCs w:val="28"/>
          <w:highlight w:val="none"/>
          <w:lang w:eastAsia="zh-CN"/>
        </w:rPr>
        <w:t>（二）</w:t>
      </w:r>
      <w:r>
        <w:rPr>
          <w:rFonts w:hint="eastAsia" w:ascii="宋体" w:hAnsi="宋体" w:eastAsia="宋体" w:cs="宋体"/>
          <w:color w:val="FF0000"/>
          <w:sz w:val="28"/>
          <w:szCs w:val="28"/>
          <w:highlight w:val="none"/>
          <w:lang w:val="en-US" w:eastAsia="zh-CN"/>
        </w:rPr>
        <w:t>不限项项目申报时限：</w:t>
      </w:r>
      <w:r>
        <w:rPr>
          <w:rFonts w:hint="eastAsia" w:ascii="宋体" w:hAnsi="宋体" w:eastAsia="宋体" w:cs="宋体"/>
          <w:color w:val="FF0000"/>
          <w:sz w:val="28"/>
          <w:szCs w:val="28"/>
          <w:highlight w:val="none"/>
        </w:rPr>
        <w:t>202</w:t>
      </w:r>
      <w:r>
        <w:rPr>
          <w:rFonts w:hint="eastAsia" w:ascii="宋体" w:hAnsi="宋体" w:eastAsia="宋体" w:cs="宋体"/>
          <w:color w:val="FF0000"/>
          <w:sz w:val="28"/>
          <w:szCs w:val="28"/>
          <w:highlight w:val="none"/>
          <w:lang w:val="en-US" w:eastAsia="zh-CN"/>
        </w:rPr>
        <w:t>3</w:t>
      </w:r>
      <w:r>
        <w:rPr>
          <w:rFonts w:hint="eastAsia" w:ascii="宋体" w:hAnsi="宋体" w:eastAsia="宋体" w:cs="宋体"/>
          <w:color w:val="FF0000"/>
          <w:sz w:val="28"/>
          <w:szCs w:val="28"/>
          <w:highlight w:val="none"/>
        </w:rPr>
        <w:t>年</w:t>
      </w:r>
      <w:r>
        <w:rPr>
          <w:rFonts w:hint="eastAsia" w:ascii="宋体" w:hAnsi="宋体" w:eastAsia="宋体" w:cs="宋体"/>
          <w:color w:val="FF0000"/>
          <w:sz w:val="28"/>
          <w:szCs w:val="28"/>
          <w:highlight w:val="none"/>
          <w:lang w:val="en-US" w:eastAsia="zh-CN"/>
        </w:rPr>
        <w:t>9</w:t>
      </w:r>
      <w:r>
        <w:rPr>
          <w:rFonts w:hint="eastAsia" w:ascii="宋体" w:hAnsi="宋体" w:eastAsia="宋体" w:cs="宋体"/>
          <w:color w:val="FF0000"/>
          <w:sz w:val="28"/>
          <w:szCs w:val="28"/>
          <w:highlight w:val="none"/>
        </w:rPr>
        <w:t>月</w:t>
      </w:r>
      <w:r>
        <w:rPr>
          <w:rFonts w:hint="eastAsia" w:ascii="宋体" w:hAnsi="宋体" w:eastAsia="宋体" w:cs="宋体"/>
          <w:color w:val="FF0000"/>
          <w:sz w:val="28"/>
          <w:szCs w:val="28"/>
          <w:highlight w:val="none"/>
          <w:lang w:val="en-US" w:eastAsia="zh-CN"/>
        </w:rPr>
        <w:t>8</w:t>
      </w:r>
      <w:r>
        <w:rPr>
          <w:rFonts w:hint="eastAsia" w:ascii="宋体" w:hAnsi="宋体" w:eastAsia="宋体" w:cs="宋体"/>
          <w:color w:val="FF0000"/>
          <w:sz w:val="28"/>
          <w:szCs w:val="28"/>
          <w:highlight w:val="none"/>
        </w:rPr>
        <w:t>日</w:t>
      </w:r>
      <w:r>
        <w:rPr>
          <w:rFonts w:hint="eastAsia" w:ascii="宋体" w:hAnsi="宋体" w:eastAsia="宋体" w:cs="宋体"/>
          <w:color w:val="FF0000"/>
          <w:sz w:val="28"/>
          <w:szCs w:val="28"/>
          <w:highlight w:val="none"/>
          <w:lang w:val="en-US" w:eastAsia="zh-CN"/>
        </w:rPr>
        <w:t>24时</w:t>
      </w:r>
      <w:r>
        <w:rPr>
          <w:rFonts w:hint="eastAsia" w:ascii="宋体" w:hAnsi="宋体" w:eastAsia="宋体" w:cs="宋体"/>
          <w:color w:val="FF0000"/>
          <w:sz w:val="28"/>
          <w:szCs w:val="28"/>
          <w:highlight w:val="none"/>
        </w:rPr>
        <w:t>。</w:t>
      </w:r>
      <w:r>
        <w:rPr>
          <w:rFonts w:hint="eastAsia" w:ascii="宋体" w:hAnsi="宋体" w:eastAsia="宋体" w:cs="宋体"/>
          <w:color w:val="FF0000"/>
          <w:sz w:val="28"/>
          <w:szCs w:val="28"/>
          <w:highlight w:val="none"/>
          <w:lang w:val="en-US" w:eastAsia="zh-CN"/>
        </w:rPr>
        <w:t>学校归口申报时限2023年9月6日24时</w:t>
      </w:r>
      <w:bookmarkStart w:id="0" w:name="_GoBack"/>
      <w:bookmarkEnd w:id="0"/>
      <w:r>
        <w:rPr>
          <w:rFonts w:hint="eastAsia" w:ascii="宋体" w:hAnsi="宋体" w:eastAsia="宋体" w:cs="宋体"/>
          <w:color w:val="FF0000"/>
          <w:sz w:val="28"/>
          <w:szCs w:val="28"/>
          <w:highlight w:val="none"/>
          <w:lang w:val="en-US" w:eastAsia="zh-CN"/>
        </w:rPr>
        <w:t>。</w:t>
      </w:r>
    </w:p>
    <w:p>
      <w:pPr>
        <w:bidi w:val="0"/>
        <w:rPr>
          <w:rFonts w:hint="eastAsia" w:ascii="宋体" w:hAnsi="宋体" w:eastAsia="宋体" w:cs="宋体"/>
          <w:b/>
          <w:bCs/>
          <w:sz w:val="28"/>
          <w:szCs w:val="28"/>
        </w:rPr>
      </w:pPr>
      <w:r>
        <w:rPr>
          <w:rFonts w:hint="eastAsia" w:ascii="宋体" w:hAnsi="宋体" w:eastAsia="宋体" w:cs="宋体"/>
          <w:b/>
          <w:bCs/>
          <w:sz w:val="28"/>
          <w:szCs w:val="28"/>
          <w:lang w:val="en-US" w:eastAsia="zh-CN"/>
        </w:rPr>
        <w:t>六</w:t>
      </w:r>
      <w:r>
        <w:rPr>
          <w:rFonts w:hint="eastAsia" w:ascii="宋体" w:hAnsi="宋体" w:eastAsia="宋体" w:cs="宋体"/>
          <w:b/>
          <w:bCs/>
          <w:sz w:val="28"/>
          <w:szCs w:val="28"/>
        </w:rPr>
        <w:t>、材料报送</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为减轻科研人员和申报单位负担，项目申报时暂不提交项目申报书纸件。待申报项目立项公示后，另行通知申报书纸件报送。未立项项目无需报送纸件。</w:t>
      </w:r>
    </w:p>
    <w:p>
      <w:pPr>
        <w:bidi w:val="0"/>
        <w:rPr>
          <w:rFonts w:hint="eastAsia" w:ascii="宋体" w:hAnsi="宋体" w:eastAsia="宋体" w:cs="宋体"/>
          <w:b/>
          <w:bCs/>
          <w:sz w:val="28"/>
          <w:szCs w:val="28"/>
        </w:rPr>
      </w:pPr>
      <w:r>
        <w:rPr>
          <w:rFonts w:hint="eastAsia" w:ascii="宋体" w:hAnsi="宋体" w:eastAsia="宋体" w:cs="宋体"/>
          <w:b/>
          <w:bCs/>
          <w:sz w:val="28"/>
          <w:szCs w:val="28"/>
          <w:lang w:val="en-US" w:eastAsia="zh-CN"/>
        </w:rPr>
        <w:t>七</w:t>
      </w:r>
      <w:r>
        <w:rPr>
          <w:rFonts w:hint="eastAsia" w:ascii="宋体" w:hAnsi="宋体" w:eastAsia="宋体" w:cs="宋体"/>
          <w:b/>
          <w:bCs/>
          <w:sz w:val="28"/>
          <w:szCs w:val="28"/>
        </w:rPr>
        <w:t>、申报咨询</w:t>
      </w:r>
    </w:p>
    <w:p>
      <w:pPr>
        <w:bidi w:val="0"/>
        <w:rPr>
          <w:rFonts w:hint="eastAsia" w:ascii="宋体" w:hAnsi="宋体" w:eastAsia="宋体" w:cs="宋体"/>
          <w:sz w:val="28"/>
          <w:szCs w:val="28"/>
        </w:rPr>
      </w:pPr>
      <w:r>
        <w:rPr>
          <w:rFonts w:hint="eastAsia" w:ascii="宋体" w:hAnsi="宋体" w:eastAsia="宋体" w:cs="宋体"/>
          <w:sz w:val="28"/>
          <w:szCs w:val="28"/>
        </w:rPr>
        <w:t>（一）申报指南咨询。</w:t>
      </w:r>
    </w:p>
    <w:p>
      <w:pPr>
        <w:bidi w:val="0"/>
        <w:rPr>
          <w:rFonts w:hint="eastAsia" w:ascii="宋体" w:hAnsi="宋体" w:eastAsia="宋体" w:cs="宋体"/>
          <w:sz w:val="28"/>
          <w:szCs w:val="28"/>
        </w:rPr>
      </w:pPr>
      <w:r>
        <w:rPr>
          <w:rFonts w:hint="eastAsia" w:ascii="宋体" w:hAnsi="宋体" w:eastAsia="宋体" w:cs="宋体"/>
          <w:sz w:val="28"/>
          <w:szCs w:val="28"/>
        </w:rPr>
        <w:t>1.四川省自然科学基金，林曦028-86710230（具体咨询详见指南）；</w:t>
      </w:r>
    </w:p>
    <w:p>
      <w:pPr>
        <w:bidi w:val="0"/>
        <w:rPr>
          <w:rFonts w:hint="eastAsia" w:ascii="宋体" w:hAnsi="宋体" w:eastAsia="宋体" w:cs="宋体"/>
          <w:sz w:val="28"/>
          <w:szCs w:val="28"/>
        </w:rPr>
      </w:pPr>
      <w:r>
        <w:rPr>
          <w:rFonts w:hint="eastAsia" w:ascii="宋体" w:hAnsi="宋体" w:eastAsia="宋体" w:cs="宋体"/>
          <w:sz w:val="28"/>
          <w:szCs w:val="28"/>
        </w:rPr>
        <w:t>2.省院省校科技创新合作，刘雪娟028-86717593；</w:t>
      </w:r>
    </w:p>
    <w:p>
      <w:pPr>
        <w:bidi w:val="0"/>
        <w:rPr>
          <w:rFonts w:hint="eastAsia" w:ascii="宋体" w:hAnsi="宋体" w:eastAsia="宋体" w:cs="宋体"/>
          <w:sz w:val="28"/>
          <w:szCs w:val="28"/>
        </w:rPr>
      </w:pPr>
      <w:r>
        <w:rPr>
          <w:rFonts w:hint="eastAsia" w:ascii="宋体" w:hAnsi="宋体" w:eastAsia="宋体" w:cs="宋体"/>
          <w:sz w:val="28"/>
          <w:szCs w:val="28"/>
        </w:rPr>
        <w:t>3.区域创新合作，李雨静028-86723913；</w:t>
      </w:r>
    </w:p>
    <w:p>
      <w:pPr>
        <w:bidi w:val="0"/>
        <w:rPr>
          <w:rFonts w:hint="eastAsia" w:ascii="宋体" w:hAnsi="宋体" w:eastAsia="宋体" w:cs="宋体"/>
          <w:sz w:val="28"/>
          <w:szCs w:val="28"/>
        </w:rPr>
      </w:pPr>
      <w:r>
        <w:rPr>
          <w:rFonts w:hint="eastAsia" w:ascii="宋体" w:hAnsi="宋体" w:eastAsia="宋体" w:cs="宋体"/>
          <w:sz w:val="28"/>
          <w:szCs w:val="28"/>
        </w:rPr>
        <w:t>4.国际/港澳台科技创新合作，石梁萍028-86669687；</w:t>
      </w:r>
    </w:p>
    <w:p>
      <w:pPr>
        <w:bidi w:val="0"/>
        <w:rPr>
          <w:rFonts w:hint="eastAsia" w:ascii="宋体" w:hAnsi="宋体" w:eastAsia="宋体" w:cs="宋体"/>
          <w:sz w:val="28"/>
          <w:szCs w:val="28"/>
        </w:rPr>
      </w:pPr>
      <w:r>
        <w:rPr>
          <w:rFonts w:hint="eastAsia" w:ascii="宋体" w:hAnsi="宋体" w:eastAsia="宋体" w:cs="宋体"/>
          <w:sz w:val="28"/>
          <w:szCs w:val="28"/>
        </w:rPr>
        <w:t>5.科技成果转化项目，张文028-86717490；</w:t>
      </w:r>
    </w:p>
    <w:p>
      <w:pPr>
        <w:bidi w:val="0"/>
        <w:rPr>
          <w:rFonts w:hint="eastAsia" w:ascii="宋体" w:hAnsi="宋体" w:eastAsia="宋体" w:cs="宋体"/>
          <w:sz w:val="28"/>
          <w:szCs w:val="28"/>
        </w:rPr>
      </w:pPr>
      <w:r>
        <w:rPr>
          <w:rFonts w:hint="eastAsia" w:ascii="宋体" w:hAnsi="宋体" w:eastAsia="宋体" w:cs="宋体"/>
          <w:sz w:val="28"/>
          <w:szCs w:val="28"/>
        </w:rPr>
        <w:t>6.中央在川高校院所“聚源兴川”项目，陈斌028-86712007；</w:t>
      </w:r>
    </w:p>
    <w:p>
      <w:pPr>
        <w:bidi w:val="0"/>
        <w:rPr>
          <w:rFonts w:hint="eastAsia" w:ascii="宋体" w:hAnsi="宋体" w:eastAsia="宋体" w:cs="宋体"/>
          <w:sz w:val="28"/>
          <w:szCs w:val="28"/>
        </w:rPr>
      </w:pPr>
      <w:r>
        <w:rPr>
          <w:rFonts w:hint="eastAsia" w:ascii="宋体" w:hAnsi="宋体" w:eastAsia="宋体" w:cs="宋体"/>
          <w:sz w:val="28"/>
          <w:szCs w:val="28"/>
        </w:rPr>
        <w:t>7.软科学研究项目，卢忠伟028-86668420;</w:t>
      </w:r>
    </w:p>
    <w:p>
      <w:pPr>
        <w:bidi w:val="0"/>
        <w:rPr>
          <w:rFonts w:hint="eastAsia" w:ascii="宋体" w:hAnsi="宋体" w:eastAsia="宋体" w:cs="宋体"/>
          <w:sz w:val="28"/>
          <w:szCs w:val="28"/>
        </w:rPr>
      </w:pPr>
      <w:r>
        <w:rPr>
          <w:rFonts w:hint="eastAsia" w:ascii="宋体" w:hAnsi="宋体" w:eastAsia="宋体" w:cs="宋体"/>
          <w:sz w:val="28"/>
          <w:szCs w:val="28"/>
        </w:rPr>
        <w:t>8.科研院所改革发展专项，罗实军028-86719619；</w:t>
      </w:r>
    </w:p>
    <w:p>
      <w:pPr>
        <w:bidi w:val="0"/>
        <w:rPr>
          <w:rFonts w:hint="eastAsia" w:ascii="宋体" w:hAnsi="宋体" w:eastAsia="宋体" w:cs="宋体"/>
          <w:sz w:val="28"/>
          <w:szCs w:val="28"/>
        </w:rPr>
      </w:pPr>
      <w:r>
        <w:rPr>
          <w:rFonts w:hint="eastAsia" w:ascii="宋体" w:hAnsi="宋体" w:eastAsia="宋体" w:cs="宋体"/>
          <w:sz w:val="28"/>
          <w:szCs w:val="28"/>
        </w:rPr>
        <w:t>9.科普专项，黄文超028-86718520。</w:t>
      </w:r>
    </w:p>
    <w:p>
      <w:pPr>
        <w:bidi w:val="0"/>
        <w:rPr>
          <w:rFonts w:hint="eastAsia" w:ascii="宋体" w:hAnsi="宋体" w:eastAsia="宋体" w:cs="宋体"/>
          <w:sz w:val="28"/>
          <w:szCs w:val="28"/>
        </w:rPr>
      </w:pPr>
      <w:r>
        <w:rPr>
          <w:rFonts w:hint="eastAsia" w:ascii="宋体" w:hAnsi="宋体" w:eastAsia="宋体" w:cs="宋体"/>
          <w:sz w:val="28"/>
          <w:szCs w:val="28"/>
        </w:rPr>
        <w:t>（二）申报流程咨询</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医院科研部：</w:t>
      </w:r>
      <w:r>
        <w:rPr>
          <w:rFonts w:hint="eastAsia" w:ascii="宋体" w:hAnsi="宋体" w:eastAsia="宋体" w:cs="宋体"/>
          <w:sz w:val="28"/>
          <w:szCs w:val="28"/>
          <w:lang w:val="en-US" w:eastAsia="zh-CN"/>
        </w:rPr>
        <w:t>0830-3160823</w:t>
      </w:r>
    </w:p>
    <w:p>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循证医学中心：0830-2523279</w:t>
      </w:r>
    </w:p>
    <w:p>
      <w:pPr>
        <w:bidi w:val="0"/>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伦理委员会办公室：0830-2516312</w:t>
      </w:r>
    </w:p>
    <w:p>
      <w:pPr>
        <w:numPr>
          <w:ilvl w:val="0"/>
          <w:numId w:val="0"/>
        </w:numPr>
        <w:bidi w:val="0"/>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实验动物福利伦理审查：何曼莉  何绿琴：0830-2578200</w:t>
      </w:r>
    </w:p>
    <w:p>
      <w:pPr>
        <w:bidi w:val="0"/>
        <w:rPr>
          <w:rFonts w:hint="eastAsia" w:ascii="宋体" w:hAnsi="宋体" w:eastAsia="宋体" w:cs="宋体"/>
          <w:sz w:val="28"/>
          <w:szCs w:val="28"/>
        </w:rPr>
      </w:pPr>
      <w:r>
        <w:rPr>
          <w:rFonts w:hint="eastAsia" w:ascii="宋体" w:hAnsi="宋体" w:eastAsia="宋体" w:cs="宋体"/>
          <w:sz w:val="28"/>
          <w:szCs w:val="28"/>
        </w:rPr>
        <w:t>（三）技术支持热线（咨询时间：工作日9:00－17:00）。</w:t>
      </w:r>
    </w:p>
    <w:p>
      <w:pPr>
        <w:bidi w:val="0"/>
        <w:rPr>
          <w:rFonts w:hint="eastAsia" w:ascii="宋体" w:hAnsi="宋体" w:eastAsia="宋体" w:cs="宋体"/>
          <w:sz w:val="28"/>
          <w:szCs w:val="28"/>
        </w:rPr>
      </w:pPr>
      <w:r>
        <w:rPr>
          <w:rFonts w:hint="eastAsia" w:ascii="宋体" w:hAnsi="宋体" w:eastAsia="宋体" w:cs="宋体"/>
          <w:sz w:val="28"/>
          <w:szCs w:val="28"/>
        </w:rPr>
        <w:t>张波028-85249950，陈丽桦028-65238305，黄骥028-65238321，彭杰028-65238378。</w:t>
      </w:r>
    </w:p>
    <w:p>
      <w:pPr>
        <w:bidi w:val="0"/>
        <w:rPr>
          <w:rFonts w:hint="eastAsia" w:ascii="宋体" w:hAnsi="宋体" w:eastAsia="宋体" w:cs="宋体"/>
          <w:b/>
          <w:bCs/>
          <w:sz w:val="28"/>
          <w:szCs w:val="28"/>
        </w:rPr>
      </w:pPr>
      <w:r>
        <w:rPr>
          <w:rFonts w:hint="eastAsia" w:ascii="宋体" w:hAnsi="宋体" w:eastAsia="宋体" w:cs="宋体"/>
          <w:b/>
          <w:bCs/>
          <w:sz w:val="28"/>
          <w:szCs w:val="28"/>
        </w:rPr>
        <w:t>七、特别申明</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四川省科学技术厅从未委托任何单位或个人为项目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厅科技监督与诚信建设处举报，举报电话：028-86669837。</w:t>
      </w:r>
    </w:p>
    <w:p>
      <w:pPr>
        <w:bidi w:val="0"/>
        <w:rPr>
          <w:rFonts w:hint="eastAsia" w:ascii="宋体" w:hAnsi="宋体" w:eastAsia="宋体" w:cs="宋体"/>
          <w:sz w:val="28"/>
          <w:szCs w:val="28"/>
        </w:rPr>
      </w:pPr>
      <w:r>
        <w:rPr>
          <w:rFonts w:hint="eastAsia" w:ascii="宋体" w:hAnsi="宋体" w:eastAsia="宋体" w:cs="宋体"/>
          <w:sz w:val="28"/>
          <w:szCs w:val="28"/>
        </w:rPr>
        <w:t> </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附件：1.2024年第一批省级科技计划项目申报指南</w:t>
      </w:r>
    </w:p>
    <w:p>
      <w:pPr>
        <w:bidi w:val="0"/>
        <w:ind w:firstLine="560" w:firstLineChars="200"/>
        <w:rPr>
          <w:rFonts w:hint="eastAsia" w:ascii="宋体" w:hAnsi="宋体" w:eastAsia="宋体" w:cs="宋体"/>
          <w:sz w:val="28"/>
          <w:szCs w:val="28"/>
        </w:rPr>
      </w:pPr>
      <w:r>
        <w:rPr>
          <w:rFonts w:hint="eastAsia" w:ascii="宋体" w:hAnsi="宋体" w:eastAsia="宋体" w:cs="宋体"/>
          <w:sz w:val="28"/>
          <w:szCs w:val="28"/>
        </w:rPr>
        <w:t>2：临床研究项目预审申请表</w:t>
      </w:r>
    </w:p>
    <w:p>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3：实验动物伦理审查系统使用教程</w:t>
      </w:r>
      <w:r>
        <w:rPr>
          <w:rFonts w:hint="eastAsia" w:ascii="宋体" w:hAnsi="宋体" w:eastAsia="宋体" w:cs="宋体"/>
          <w:sz w:val="28"/>
          <w:szCs w:val="28"/>
          <w:lang w:val="en-US" w:eastAsia="zh-CN"/>
        </w:rPr>
        <w:t>.</w:t>
      </w:r>
    </w:p>
    <w:p>
      <w:pPr>
        <w:bidi w:val="0"/>
        <w:ind w:firstLine="560" w:firstLineChars="20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西南医科大学附属中医医院科研部</w:t>
      </w:r>
    </w:p>
    <w:p>
      <w:pPr>
        <w:bidi w:val="0"/>
        <w:ind w:firstLine="560" w:firstLineChars="200"/>
        <w:jc w:val="righ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2023年8月17日</w:t>
      </w:r>
    </w:p>
    <w:p>
      <w:pPr>
        <w:bidi w:val="0"/>
        <w:rPr>
          <w:rFonts w:hint="eastAsia" w:ascii="宋体" w:hAnsi="宋体" w:eastAsia="宋体" w:cs="宋体"/>
          <w:sz w:val="28"/>
          <w:szCs w:val="28"/>
        </w:rPr>
      </w:pPr>
    </w:p>
    <w:p>
      <w:pPr>
        <w:bidi w:val="0"/>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14952D"/>
    <w:multiLevelType w:val="singleLevel"/>
    <w:tmpl w:val="4E14952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jYjhhN2JkZTA0N2FlZDhhNTlmNDUzYjcwY2FlZWUifQ=="/>
  </w:docVars>
  <w:rsids>
    <w:rsidRoot w:val="6542142F"/>
    <w:rsid w:val="01B709DD"/>
    <w:rsid w:val="01CA7EC6"/>
    <w:rsid w:val="083E0CB3"/>
    <w:rsid w:val="1DF21535"/>
    <w:rsid w:val="1EA46D6C"/>
    <w:rsid w:val="22AA48AC"/>
    <w:rsid w:val="23577AB1"/>
    <w:rsid w:val="2546691D"/>
    <w:rsid w:val="258B417F"/>
    <w:rsid w:val="32C8736B"/>
    <w:rsid w:val="34D85B97"/>
    <w:rsid w:val="3A1A671A"/>
    <w:rsid w:val="3C6978B0"/>
    <w:rsid w:val="582D3E45"/>
    <w:rsid w:val="5B953DC6"/>
    <w:rsid w:val="5F5B2549"/>
    <w:rsid w:val="6542142F"/>
    <w:rsid w:val="656A355D"/>
    <w:rsid w:val="662F6F0C"/>
    <w:rsid w:val="71CD336B"/>
    <w:rsid w:val="73C96FD0"/>
    <w:rsid w:val="74E84610"/>
    <w:rsid w:val="769C0384"/>
    <w:rsid w:val="7D840DE5"/>
    <w:rsid w:val="7DEE7682"/>
    <w:rsid w:val="7FD03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Emphasis"/>
    <w:basedOn w:val="6"/>
    <w:qFormat/>
    <w:uiPriority w:val="0"/>
    <w:rPr>
      <w:i/>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2023-08-16T00:13:00Z</dcterms:created>
  <dc:creator>Administrator</dc:creator>
  <cp:lastModifiedBy>Administrator</cp:lastModifiedBy>
  <dcterms:modified xsi:type="dcterms:W3CDTF">2023-08-17T08:56:18Z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2142A944DA76474DB0D456EC8E38B6C4_11</vt:lpwstr>
  </property>
</Properties>
</file>