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ascii="小标宋" w:hAnsi="宋体" w:eastAsia="小标宋"/>
          <w:sz w:val="44"/>
          <w:szCs w:val="44"/>
        </w:rPr>
      </w:pPr>
      <w:bookmarkStart w:id="0" w:name="docTitle"/>
      <w:r>
        <w:rPr>
          <w:rFonts w:hint="eastAsia" w:ascii="小标宋" w:hAnsi="宋体" w:eastAsia="小标宋"/>
          <w:sz w:val="44"/>
          <w:szCs w:val="44"/>
        </w:rPr>
        <w:t>关于申报2022年度四川省医学科技奖和</w:t>
      </w:r>
    </w:p>
    <w:p>
      <w:pPr>
        <w:adjustRightInd w:val="0"/>
        <w:snapToGrid w:val="0"/>
        <w:spacing w:line="580" w:lineRule="exact"/>
        <w:jc w:val="center"/>
        <w:rPr>
          <w:rFonts w:hint="eastAsia" w:ascii="小标宋" w:hAnsi="宋体" w:eastAsia="小标宋"/>
          <w:sz w:val="44"/>
          <w:szCs w:val="44"/>
        </w:rPr>
      </w:pPr>
      <w:r>
        <w:rPr>
          <w:rFonts w:hint="eastAsia" w:ascii="小标宋" w:hAnsi="宋体" w:eastAsia="小标宋"/>
          <w:sz w:val="44"/>
          <w:szCs w:val="44"/>
        </w:rPr>
        <w:t>四川省医学青年科技奖的通知</w:t>
      </w:r>
      <w:bookmarkEnd w:id="0"/>
    </w:p>
    <w:p>
      <w:pPr>
        <w:spacing w:line="580" w:lineRule="exact"/>
        <w:rPr>
          <w:rFonts w:hint="eastAsia"/>
        </w:rPr>
      </w:pPr>
      <w:bookmarkStart w:id="1" w:name="mainSend"/>
      <w:r>
        <w:rPr>
          <w:rFonts w:hint="eastAsia"/>
        </w:rPr>
        <w:t>各</w:t>
      </w:r>
      <w:r>
        <w:rPr>
          <w:rFonts w:hint="eastAsia"/>
          <w:lang w:eastAsia="zh-CN"/>
        </w:rPr>
        <w:t>科技人员</w:t>
      </w:r>
      <w:r>
        <w:rPr>
          <w:rFonts w:hint="eastAsia"/>
        </w:rPr>
        <w:t>：</w:t>
      </w:r>
      <w:bookmarkEnd w:id="1"/>
    </w:p>
    <w:p>
      <w:pPr>
        <w:snapToGrid w:val="0"/>
        <w:spacing w:line="58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根据《四川省医学会科技奖管理办法》，经学会第八届科研工作专家委员会研究，现就202</w:t>
      </w:r>
      <w:r>
        <w:rPr>
          <w:rFonts w:ascii="仿宋_GB2312"/>
        </w:rPr>
        <w:t>2</w:t>
      </w:r>
      <w:r>
        <w:rPr>
          <w:rFonts w:hint="eastAsia" w:ascii="仿宋_GB2312"/>
        </w:rPr>
        <w:t>年度四川省医学科技奖和四川省医学青年科技奖相关事宜通知如下：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一、申报时间</w:t>
      </w:r>
    </w:p>
    <w:p>
      <w:pPr>
        <w:snapToGrid w:val="0"/>
        <w:spacing w:line="580" w:lineRule="exact"/>
        <w:ind w:firstLine="640" w:firstLineChars="200"/>
        <w:rPr>
          <w:rFonts w:ascii="仿宋_GB2312"/>
          <w:color w:val="FF0000"/>
        </w:rPr>
      </w:pPr>
      <w:r>
        <w:rPr>
          <w:rFonts w:hint="eastAsia" w:ascii="仿宋_GB2312"/>
          <w:color w:val="FF0000"/>
        </w:rPr>
        <w:t>报送电子版材料：202</w:t>
      </w:r>
      <w:r>
        <w:rPr>
          <w:rFonts w:ascii="仿宋_GB2312"/>
          <w:color w:val="FF0000"/>
        </w:rPr>
        <w:t>2</w:t>
      </w:r>
      <w:r>
        <w:rPr>
          <w:rFonts w:hint="eastAsia" w:ascii="仿宋_GB2312"/>
          <w:color w:val="FF0000"/>
        </w:rPr>
        <w:t>年</w:t>
      </w:r>
      <w:r>
        <w:rPr>
          <w:rFonts w:ascii="仿宋_GB2312"/>
          <w:color w:val="FF0000"/>
        </w:rPr>
        <w:t>10</w:t>
      </w:r>
      <w:r>
        <w:rPr>
          <w:rFonts w:hint="eastAsia" w:ascii="仿宋_GB2312"/>
          <w:color w:val="FF0000"/>
        </w:rPr>
        <w:t>月</w:t>
      </w:r>
      <w:r>
        <w:rPr>
          <w:rFonts w:ascii="仿宋_GB2312"/>
          <w:color w:val="FF0000"/>
        </w:rPr>
        <w:t>20</w:t>
      </w:r>
      <w:r>
        <w:rPr>
          <w:rFonts w:hint="eastAsia" w:ascii="仿宋_GB2312"/>
          <w:color w:val="FF0000"/>
        </w:rPr>
        <w:t>日—202</w:t>
      </w:r>
      <w:r>
        <w:rPr>
          <w:rFonts w:ascii="仿宋_GB2312"/>
          <w:color w:val="FF0000"/>
        </w:rPr>
        <w:t>2</w:t>
      </w:r>
      <w:r>
        <w:rPr>
          <w:rFonts w:hint="eastAsia" w:ascii="仿宋_GB2312"/>
          <w:color w:val="FF0000"/>
        </w:rPr>
        <w:t>年</w:t>
      </w:r>
      <w:r>
        <w:rPr>
          <w:rFonts w:ascii="仿宋_GB2312"/>
          <w:color w:val="FF0000"/>
        </w:rPr>
        <w:t>1</w:t>
      </w:r>
      <w:r>
        <w:rPr>
          <w:rFonts w:hint="eastAsia" w:ascii="仿宋_GB2312"/>
          <w:color w:val="FF0000"/>
        </w:rPr>
        <w:t>2月</w:t>
      </w:r>
      <w:r>
        <w:rPr>
          <w:rFonts w:hint="eastAsia" w:ascii="仿宋_GB2312"/>
          <w:color w:val="FF0000"/>
          <w:lang w:val="en-US" w:eastAsia="zh-CN"/>
        </w:rPr>
        <w:t>10</w:t>
      </w:r>
      <w:r>
        <w:rPr>
          <w:rFonts w:hint="eastAsia" w:ascii="仿宋_GB2312"/>
          <w:color w:val="FF0000"/>
        </w:rPr>
        <w:t>日</w:t>
      </w:r>
    </w:p>
    <w:p>
      <w:pPr>
        <w:snapToGrid w:val="0"/>
        <w:spacing w:line="580" w:lineRule="exact"/>
        <w:ind w:firstLine="640" w:firstLineChars="200"/>
        <w:rPr>
          <w:rFonts w:ascii="仿宋_GB2312"/>
          <w:color w:val="FF0000"/>
        </w:rPr>
      </w:pPr>
      <w:r>
        <w:rPr>
          <w:rFonts w:hint="eastAsia" w:ascii="仿宋_GB2312"/>
          <w:color w:val="FF0000"/>
        </w:rPr>
        <w:t>报送纸质版材料：202</w:t>
      </w:r>
      <w:r>
        <w:rPr>
          <w:rFonts w:ascii="仿宋_GB2312"/>
          <w:color w:val="FF0000"/>
        </w:rPr>
        <w:t>2</w:t>
      </w:r>
      <w:r>
        <w:rPr>
          <w:rFonts w:hint="eastAsia" w:ascii="仿宋_GB2312"/>
          <w:color w:val="FF0000"/>
        </w:rPr>
        <w:t>年</w:t>
      </w:r>
      <w:r>
        <w:rPr>
          <w:rFonts w:ascii="仿宋_GB2312"/>
          <w:color w:val="FF0000"/>
        </w:rPr>
        <w:t>11</w:t>
      </w:r>
      <w:r>
        <w:rPr>
          <w:rFonts w:hint="eastAsia" w:ascii="仿宋_GB2312"/>
          <w:color w:val="FF0000"/>
        </w:rPr>
        <w:t>月</w:t>
      </w:r>
      <w:r>
        <w:rPr>
          <w:rFonts w:ascii="仿宋_GB2312"/>
          <w:color w:val="FF0000"/>
        </w:rPr>
        <w:t>20</w:t>
      </w:r>
      <w:r>
        <w:rPr>
          <w:rFonts w:hint="eastAsia" w:ascii="仿宋_GB2312"/>
          <w:color w:val="FF0000"/>
        </w:rPr>
        <w:t>日—202</w:t>
      </w:r>
      <w:r>
        <w:rPr>
          <w:rFonts w:ascii="仿宋_GB2312"/>
          <w:color w:val="FF0000"/>
        </w:rPr>
        <w:t>2</w:t>
      </w:r>
      <w:r>
        <w:rPr>
          <w:rFonts w:hint="eastAsia" w:ascii="仿宋_GB2312"/>
          <w:color w:val="FF0000"/>
        </w:rPr>
        <w:t>年1</w:t>
      </w:r>
      <w:r>
        <w:rPr>
          <w:rFonts w:ascii="仿宋_GB2312"/>
          <w:color w:val="FF0000"/>
        </w:rPr>
        <w:t>2</w:t>
      </w:r>
      <w:r>
        <w:rPr>
          <w:rFonts w:hint="eastAsia" w:ascii="仿宋_GB2312"/>
          <w:color w:val="FF0000"/>
        </w:rPr>
        <w:t>月</w:t>
      </w:r>
      <w:r>
        <w:rPr>
          <w:rFonts w:hint="eastAsia" w:ascii="仿宋_GB2312"/>
          <w:color w:val="FF0000"/>
          <w:lang w:val="en-US" w:eastAsia="zh-CN"/>
        </w:rPr>
        <w:t>20</w:t>
      </w:r>
      <w:r>
        <w:rPr>
          <w:rFonts w:hint="eastAsia" w:ascii="仿宋_GB2312"/>
          <w:color w:val="FF0000"/>
        </w:rPr>
        <w:t>日</w:t>
      </w:r>
      <w:r>
        <w:rPr>
          <w:rFonts w:hint="eastAsia" w:ascii="仿宋_GB2312"/>
          <w:color w:val="FF0000"/>
          <w:lang w:eastAsia="zh-CN"/>
        </w:rPr>
        <w:t>（</w:t>
      </w:r>
      <w:r>
        <w:rPr>
          <w:rFonts w:hint="eastAsia" w:ascii="仿宋_GB2312"/>
          <w:color w:val="FF0000"/>
        </w:rPr>
        <w:t>收到材料日期为准</w:t>
      </w:r>
      <w:r>
        <w:rPr>
          <w:rFonts w:hint="eastAsia" w:ascii="仿宋_GB2312"/>
          <w:color w:val="FF0000"/>
          <w:lang w:eastAsia="zh-CN"/>
        </w:rPr>
        <w:t>）</w:t>
      </w:r>
      <w:r>
        <w:rPr>
          <w:rFonts w:hint="eastAsia" w:ascii="仿宋_GB2312"/>
          <w:color w:val="FF0000"/>
        </w:rPr>
        <w:t>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二、申报要求</w:t>
      </w:r>
    </w:p>
    <w:p>
      <w:pPr>
        <w:numPr>
          <w:ilvl w:val="0"/>
          <w:numId w:val="1"/>
        </w:numPr>
        <w:snapToGrid w:val="0"/>
        <w:spacing w:line="580" w:lineRule="exact"/>
        <w:ind w:firstLine="64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基本条件</w:t>
      </w:r>
    </w:p>
    <w:p>
      <w:pPr>
        <w:pStyle w:val="5"/>
        <w:spacing w:line="580" w:lineRule="exact"/>
        <w:ind w:firstLine="632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1.申报单位须是省医学会单位会员；</w:t>
      </w:r>
    </w:p>
    <w:p>
      <w:pPr>
        <w:pStyle w:val="5"/>
        <w:spacing w:line="580" w:lineRule="exact"/>
        <w:ind w:firstLine="632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2.项目负责人须是省医学会名誉会员或专科高级会员（申请入会请进</w:t>
      </w:r>
      <w:r>
        <w:fldChar w:fldCharType="begin"/>
      </w:r>
      <w:r>
        <w:instrText xml:space="preserve"> HYPERLINK "http://www.sma.org.cn" </w:instrText>
      </w:r>
      <w:r>
        <w:fldChar w:fldCharType="separate"/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www.sma.org.cn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</w:rPr>
        <w:t>网站左侧“专家及会员服务管理系统”注册，详询宾老师 028-86134971）；</w:t>
      </w:r>
    </w:p>
    <w:p>
      <w:pPr>
        <w:pStyle w:val="5"/>
        <w:spacing w:line="580" w:lineRule="exact"/>
        <w:ind w:firstLine="632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3.申报四川省医学青年科技奖项目主要完成人前5位年龄均在45岁及以下（即出生日期在1976年12月31日以后）；</w:t>
      </w:r>
    </w:p>
    <w:p>
      <w:pPr>
        <w:pStyle w:val="5"/>
        <w:spacing w:line="580" w:lineRule="exact"/>
        <w:ind w:firstLine="632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4.申报四川省医学（青年）科技奖成果推广类项目，应当于2020年10月20日前完成整体技术应用；</w:t>
      </w:r>
    </w:p>
    <w:p>
      <w:pPr>
        <w:pStyle w:val="5"/>
        <w:spacing w:line="580" w:lineRule="exact"/>
        <w:ind w:firstLine="632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.申报项目所含主要技术内容（包括发现点、发明点、创新点及其专利和论文等支撑材料）应未在国家科学技术奖、四川省科学技术奖、中华医学科技奖和四川省医学（青年）科技奖项目中使用过，也未在本年度四川省医学（青年）科技奖其他推荐项目中使用；</w:t>
      </w:r>
    </w:p>
    <w:p>
      <w:pPr>
        <w:pStyle w:val="5"/>
        <w:spacing w:line="580" w:lineRule="exact"/>
        <w:ind w:firstLine="632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6.已两次申报的项目，经评审未获奖的，如果没有新的重大创新成果和贡献，不再申报。</w:t>
      </w:r>
    </w:p>
    <w:p>
      <w:pPr>
        <w:pStyle w:val="5"/>
        <w:spacing w:line="58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（二）申报名额</w:t>
      </w:r>
    </w:p>
    <w:p>
      <w:pPr>
        <w:pStyle w:val="6"/>
        <w:spacing w:before="0" w:beforeAutospacing="0" w:after="0" w:afterAutospacing="0" w:line="580" w:lineRule="exact"/>
        <w:ind w:firstLine="640" w:firstLineChars="200"/>
        <w:jc w:val="both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/>
          <w:color w:val="000000"/>
          <w:sz w:val="32"/>
          <w:szCs w:val="32"/>
        </w:rPr>
        <w:t>.</w:t>
      </w:r>
      <w:r>
        <w:rPr>
          <w:rFonts w:hint="eastAsia" w:ascii="仿宋_GB2312" w:eastAsia="仿宋_GB2312"/>
          <w:b/>
          <w:bCs/>
          <w:color w:val="FF0000"/>
          <w:sz w:val="32"/>
          <w:szCs w:val="32"/>
        </w:rPr>
        <w:t>四川省医学科技奖应用研究类，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lang w:eastAsia="zh-CN"/>
        </w:rPr>
        <w:t>本院限申报</w:t>
      </w:r>
      <w:r>
        <w:rPr>
          <w:rFonts w:hint="eastAsia" w:ascii="仿宋_GB2312" w:eastAsia="仿宋_GB2312"/>
          <w:b/>
          <w:bCs/>
          <w:color w:val="FF0000"/>
          <w:sz w:val="32"/>
          <w:szCs w:val="32"/>
          <w:lang w:val="en-US" w:eastAsia="zh-CN"/>
        </w:rPr>
        <w:t>2项</w:t>
      </w:r>
      <w:r>
        <w:rPr>
          <w:rFonts w:hint="eastAsia" w:ascii="仿宋_GB2312" w:hAnsi="Calibri" w:eastAsia="仿宋_GB2312" w:cs="Times New Roman"/>
          <w:color w:val="FF0000"/>
          <w:kern w:val="0"/>
          <w:sz w:val="32"/>
          <w:szCs w:val="32"/>
          <w:lang w:val="en-US" w:eastAsia="zh-CN" w:bidi="ar-SA"/>
        </w:rPr>
        <w:t>；</w:t>
      </w:r>
      <w:r>
        <w:rPr>
          <w:rFonts w:hint="default" w:ascii="仿宋_GB2312" w:hAnsi="Calibri" w:eastAsia="仿宋_GB2312" w:cs="Times New Roman"/>
          <w:color w:val="FF0000"/>
          <w:kern w:val="0"/>
          <w:sz w:val="32"/>
          <w:szCs w:val="32"/>
          <w:lang w:val="en-US" w:eastAsia="zh-CN" w:bidi="ar-SA"/>
        </w:rPr>
        <w:t>于</w:t>
      </w:r>
      <w:r>
        <w:rPr>
          <w:rFonts w:hint="eastAsia" w:ascii="仿宋_GB2312" w:hAnsi="Calibri" w:eastAsia="仿宋_GB2312" w:cs="Times New Roman"/>
          <w:color w:val="FF0000"/>
          <w:kern w:val="0"/>
          <w:sz w:val="32"/>
          <w:szCs w:val="32"/>
          <w:lang w:val="en-US" w:eastAsia="zh-CN" w:bidi="ar-SA"/>
        </w:rPr>
        <w:t>11月1</w:t>
      </w:r>
      <w:r>
        <w:rPr>
          <w:rFonts w:hint="default" w:ascii="仿宋_GB2312" w:hAnsi="Calibri" w:eastAsia="仿宋_GB2312" w:cs="Times New Roman"/>
          <w:color w:val="FF0000"/>
          <w:kern w:val="0"/>
          <w:sz w:val="32"/>
          <w:szCs w:val="32"/>
          <w:lang w:val="en-US" w:eastAsia="zh-CN" w:bidi="ar-SA"/>
        </w:rPr>
        <w:t>日之前联系科研部报备，若超项将进行院内评审推荐，具体方案另行通知。</w:t>
      </w:r>
      <w:bookmarkStart w:id="2" w:name="_GoBack"/>
      <w:bookmarkEnd w:id="2"/>
    </w:p>
    <w:p>
      <w:pPr>
        <w:pStyle w:val="6"/>
        <w:spacing w:before="0" w:beforeAutospacing="0" w:after="0" w:afterAutospacing="0" w:line="580" w:lineRule="exact"/>
        <w:ind w:firstLine="640" w:firstLineChars="200"/>
        <w:jc w:val="both"/>
      </w:pPr>
      <w:r>
        <w:rPr>
          <w:rFonts w:hint="eastAsia" w:ascii="仿宋_GB2312" w:eastAsia="仿宋_GB2312"/>
          <w:color w:val="000000"/>
          <w:sz w:val="32"/>
          <w:szCs w:val="32"/>
        </w:rPr>
        <w:t>2.四川省医学青年科技奖应用研究类，单位不限推荐名额；申报人限报1项。</w:t>
      </w:r>
    </w:p>
    <w:p>
      <w:pPr>
        <w:pStyle w:val="6"/>
        <w:spacing w:before="0" w:beforeAutospacing="0" w:after="0" w:afterAutospacing="0" w:line="580" w:lineRule="exact"/>
        <w:ind w:firstLine="640" w:firstLineChars="200"/>
        <w:jc w:val="both"/>
      </w:pPr>
      <w:r>
        <w:rPr>
          <w:rFonts w:hint="eastAsia" w:ascii="仿宋_GB2312" w:eastAsia="仿宋_GB2312"/>
          <w:color w:val="000000"/>
          <w:sz w:val="32"/>
          <w:szCs w:val="32"/>
        </w:rPr>
        <w:t>3.两奖项成果推广类，单位不限推荐名额；申报人限报1项。</w:t>
      </w:r>
    </w:p>
    <w:p>
      <w:pPr>
        <w:spacing w:line="580" w:lineRule="exact"/>
        <w:ind w:firstLine="64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（三）授奖范围</w:t>
      </w:r>
    </w:p>
    <w:p>
      <w:pPr>
        <w:spacing w:line="580" w:lineRule="exact"/>
        <w:ind w:firstLine="640" w:firstLineChars="200"/>
        <w:rPr>
          <w:rFonts w:ascii="仿宋_GB2312" w:hAnsi="宋体"/>
          <w:b/>
          <w:bCs/>
        </w:rPr>
      </w:pPr>
      <w:r>
        <w:rPr>
          <w:rFonts w:hint="eastAsia" w:ascii="仿宋_GB2312" w:hAnsi="宋体"/>
        </w:rPr>
        <w:t>1.应用研究类奖项授予：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（1）在医学领域中对疾病的预防、诊断、治疗、护理、康复等方面的应用研究成果；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（2）卫生管理和医学教育等领域的软科学研究成果；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（3）边缘交叉学科高新技术在医学领域创新性应用研究成果。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2.成果推广类奖项授予：</w:t>
      </w:r>
    </w:p>
    <w:p>
      <w:pPr>
        <w:pStyle w:val="2"/>
        <w:spacing w:line="58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（1）将成熟、适宜的先进科技成果推广应用于基层，推广面广，带动了区域医疗卫生事业的发展；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（2）加速科技成果转化，经实施推广应用两年以上，取得显著社会效益和经济效益。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三、申报材料及要求</w:t>
      </w:r>
    </w:p>
    <w:p>
      <w:pPr>
        <w:spacing w:line="580" w:lineRule="exact"/>
        <w:ind w:firstLine="64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（一）</w:t>
      </w:r>
      <w:r>
        <w:rPr>
          <w:rFonts w:ascii="楷体" w:hAnsi="楷体" w:eastAsia="楷体"/>
        </w:rPr>
        <w:t>电子版材料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1.汇总表Excel版：202</w:t>
      </w:r>
      <w:r>
        <w:rPr>
          <w:rFonts w:ascii="仿宋_GB2312" w:hAnsi="宋体"/>
        </w:rPr>
        <w:t>2</w:t>
      </w:r>
      <w:r>
        <w:rPr>
          <w:rFonts w:hint="eastAsia" w:ascii="仿宋_GB2312" w:hAnsi="宋体"/>
        </w:rPr>
        <w:t>年四川省医学（青年）科技奖单位推荐项目汇总表（附件1）；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2.推荐书扫描件PDF版：《四川省医学科技奖推荐书》（附件2、3）或《四川省医学青年科技奖推荐书》（附件4、5）（须签章）。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3.项目简介（附件6）Word版：简介内容突出数据及项目特色，</w:t>
      </w:r>
      <w:r>
        <w:rPr>
          <w:rFonts w:hint="eastAsia" w:ascii="仿宋_GB2312"/>
        </w:rPr>
        <w:t>字体小4号仿宋，单倍行间距，限一页篇幅</w:t>
      </w:r>
      <w:r>
        <w:rPr>
          <w:rFonts w:hint="eastAsia" w:ascii="仿宋_GB2312" w:hAnsi="宋体"/>
        </w:rPr>
        <w:t>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4.诚信承诺书（附件7）扫描件PDF版（须签章）；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5.回避专家申请表（附件8）扫描件PDF版（须签章）；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6.相关附件扫描件PDF版：科技成果评价报告，科技查新报告（202</w:t>
      </w:r>
      <w:r>
        <w:rPr>
          <w:rFonts w:ascii="仿宋_GB2312" w:hAnsi="宋体"/>
        </w:rPr>
        <w:t>1</w:t>
      </w:r>
      <w:r>
        <w:rPr>
          <w:rFonts w:hint="eastAsia" w:ascii="仿宋_GB2312" w:hAnsi="宋体"/>
        </w:rPr>
        <w:t>年1月1日以后由市、州以上级别具备查新资质单位出具）、研究技术报告、论文检索报告、所有论文目录、代表性论文目录（含论文名称、期刊名称、期刊类型、年卷页码、作者、影响因子等）及论文首页、专利证书、专著的封面及参编人员页面、省级以上学术交流文章目录及内容、应用证明、其他重要获奖证明、联合申报说明、知情同意书（报奖的论文论著、知识产权等支撑材料，必须征得未参与报奖的其他论文论著第一或者通讯作者、知识产权权属人的同意，出具签名同意的书面意见）等；</w:t>
      </w:r>
    </w:p>
    <w:p>
      <w:pPr>
        <w:spacing w:line="580" w:lineRule="exact"/>
        <w:ind w:firstLine="64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</w:t>
      </w:r>
      <w:r>
        <w:rPr>
          <w:rFonts w:hint="eastAsia" w:ascii="楷体" w:hAnsi="楷体" w:eastAsia="楷体"/>
          <w:lang w:eastAsia="zh-CN"/>
        </w:rPr>
        <w:t>二</w:t>
      </w:r>
      <w:r>
        <w:rPr>
          <w:rFonts w:hint="eastAsia" w:ascii="楷体" w:hAnsi="楷体" w:eastAsia="楷体"/>
        </w:rPr>
        <w:t>）纸质材料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1.封面：以《四川省医学科技奖推荐书》或《四川省医学青年科技奖推荐书》首页为封面，不另设封面。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2.项目简介：简介内容突出数据及项目特色，</w:t>
      </w:r>
      <w:r>
        <w:rPr>
          <w:rFonts w:hint="eastAsia" w:ascii="仿宋_GB2312"/>
        </w:rPr>
        <w:t>字体小4号仿宋，单倍行间距，限一页篇幅</w:t>
      </w:r>
      <w:r>
        <w:rPr>
          <w:rFonts w:hint="eastAsia" w:ascii="仿宋_GB2312" w:hAnsi="宋体"/>
        </w:rPr>
        <w:t>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3.诚信承诺书。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4.推荐书：《四川省医学科技奖推荐书》或《四川省医学青年科技奖推荐书》。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5.相关附件：科技成果评价报告、科技查新报告、研究技术报告、论文检索报告、所有论文目录、代表性论文目录（含论文名称、期刊名称、期刊类型、年卷页码、作者、影响因子等）及论文首页、专利证书、专著的封面及参编人员页面、省级以上学术交流文章目录及内容、应用证明目录及证明材料、其他重要获奖证明、联合申报说明、知情同意书等。</w:t>
      </w:r>
    </w:p>
    <w:p>
      <w:pPr>
        <w:spacing w:line="580" w:lineRule="exact"/>
        <w:ind w:firstLine="64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</w:t>
      </w:r>
      <w:r>
        <w:rPr>
          <w:rFonts w:hint="eastAsia" w:ascii="楷体" w:hAnsi="楷体" w:eastAsia="楷体"/>
          <w:lang w:eastAsia="zh-CN"/>
        </w:rPr>
        <w:t>三</w:t>
      </w:r>
      <w:r>
        <w:rPr>
          <w:rFonts w:hint="eastAsia" w:ascii="楷体" w:hAnsi="楷体" w:eastAsia="楷体"/>
        </w:rPr>
        <w:t>）纸质材料要求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1.整书装订成册，附件之间用彩色页面分开，一式3份（1份原件，2份副本）；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2.“原件”须附诚信承诺书、科技成果评价报告、科技查新报告、论文检索报告、应用证明、联合申报说明、知情同意书；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3.202</w:t>
      </w:r>
      <w:r>
        <w:rPr>
          <w:rFonts w:ascii="仿宋_GB2312" w:hAnsi="宋体"/>
        </w:rPr>
        <w:t>2</w:t>
      </w:r>
      <w:r>
        <w:rPr>
          <w:rFonts w:hint="eastAsia" w:ascii="仿宋_GB2312" w:hAnsi="宋体"/>
        </w:rPr>
        <w:t>年四川省医学（青年）科技奖单位推荐项目汇总表一式一份（加盖单位公章）。</w:t>
      </w:r>
    </w:p>
    <w:p>
      <w:pPr>
        <w:spacing w:line="580" w:lineRule="exact"/>
        <w:ind w:firstLine="640" w:firstLineChars="200"/>
        <w:rPr>
          <w:rFonts w:ascii="仿宋_GB2312" w:hAnsi="宋体"/>
        </w:rPr>
      </w:pPr>
      <w:r>
        <w:rPr>
          <w:rFonts w:hint="eastAsia" w:ascii="仿宋_GB2312" w:hAnsi="宋体"/>
        </w:rPr>
        <w:t>请仔细阅读并按照《2022年四川省医学（青年）科技奖推荐书填写要求》（附件9）规范提交相关资料。</w:t>
      </w:r>
    </w:p>
    <w:p>
      <w:pPr>
        <w:spacing w:line="580" w:lineRule="exact"/>
        <w:ind w:firstLine="640" w:firstLineChars="200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（四）</w:t>
      </w:r>
      <w:r>
        <w:rPr>
          <w:rFonts w:ascii="楷体" w:hAnsi="楷体" w:eastAsia="楷体"/>
        </w:rPr>
        <w:t>材料</w:t>
      </w:r>
      <w:r>
        <w:rPr>
          <w:rFonts w:hint="eastAsia" w:ascii="楷体" w:hAnsi="楷体" w:eastAsia="楷体"/>
          <w:lang w:eastAsia="zh-CN"/>
        </w:rPr>
        <w:t>受理</w:t>
      </w:r>
    </w:p>
    <w:p>
      <w:pPr>
        <w:bidi w:val="0"/>
        <w:ind w:firstLine="640" w:firstLineChars="200"/>
        <w:rPr>
          <w:rFonts w:hint="default" w:ascii="仿宋_GB2312" w:hAnsi="Calibri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Calibri" w:eastAsia="仿宋_GB2312" w:cs="Times New Roman"/>
          <w:color w:val="000000"/>
          <w:kern w:val="0"/>
          <w:sz w:val="32"/>
          <w:szCs w:val="32"/>
          <w:lang w:val="en-US" w:eastAsia="zh-CN" w:bidi="ar-SA"/>
        </w:rPr>
        <w:t>请拟申报项目负责人于11月1日之前联系科研部报备，按照四川省医学会相关要求准备相关电子版材料及纸质版材料，于12月10日之前报送电子版材料（申报材料和附件1：推荐汇总表）至科研部邮箱（lykyk3160823@126.com），由科研部统一报送至省医学会，省医学会审查通过后再报送纸质材料。</w:t>
      </w:r>
    </w:p>
    <w:p>
      <w:pPr>
        <w:snapToGrid w:val="0"/>
        <w:spacing w:line="58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四、联系方式</w:t>
      </w:r>
    </w:p>
    <w:p>
      <w:pPr>
        <w:spacing w:line="580" w:lineRule="exact"/>
        <w:ind w:left="1600" w:leftChars="200" w:hanging="960" w:hangingChars="30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eastAsia="zh-CN"/>
        </w:rPr>
        <w:t>科研部</w:t>
      </w:r>
      <w:r>
        <w:rPr>
          <w:rFonts w:hint="eastAsia" w:ascii="仿宋_GB2312"/>
          <w:lang w:val="en-US" w:eastAsia="zh-CN"/>
        </w:rPr>
        <w:t xml:space="preserve"> 0830-3160823</w:t>
      </w:r>
    </w:p>
    <w:p>
      <w:pPr>
        <w:snapToGrid w:val="0"/>
        <w:spacing w:line="580" w:lineRule="exact"/>
        <w:ind w:firstLine="640" w:firstLineChars="200"/>
        <w:rPr>
          <w:rFonts w:ascii="仿宋_GB2312"/>
        </w:rPr>
      </w:pPr>
      <w:r>
        <w:rPr>
          <w:rFonts w:hint="eastAsia" w:ascii="仿宋_GB2312"/>
          <w:lang w:eastAsia="zh-CN"/>
        </w:rPr>
        <w:t>四川省医学会：</w:t>
      </w:r>
      <w:r>
        <w:rPr>
          <w:rFonts w:hint="eastAsia" w:ascii="仿宋_GB2312"/>
        </w:rPr>
        <w:t>何渤、丁瑞</w:t>
      </w:r>
      <w:r>
        <w:rPr>
          <w:rFonts w:hint="eastAsia" w:ascii="仿宋_GB2312"/>
          <w:lang w:val="en-US" w:eastAsia="zh-CN"/>
        </w:rPr>
        <w:t xml:space="preserve"> </w:t>
      </w:r>
      <w:r>
        <w:rPr>
          <w:rFonts w:hint="eastAsia" w:ascii="仿宋_GB2312"/>
        </w:rPr>
        <w:t>028－8613</w:t>
      </w:r>
      <w:r>
        <w:rPr>
          <w:rFonts w:ascii="仿宋_GB2312"/>
        </w:rPr>
        <w:t>4971</w:t>
      </w:r>
      <w:r>
        <w:rPr>
          <w:rFonts w:hint="eastAsia" w:ascii="仿宋_GB2312"/>
        </w:rPr>
        <w:t xml:space="preserve">  </w:t>
      </w:r>
    </w:p>
    <w:p>
      <w:pPr>
        <w:spacing w:line="580" w:lineRule="exact"/>
        <w:rPr>
          <w:rFonts w:hint="eastAsia" w:ascii="仿宋_GB2312"/>
          <w:b/>
          <w:bCs/>
        </w:rPr>
      </w:pPr>
    </w:p>
    <w:p>
      <w:pPr>
        <w:spacing w:line="580" w:lineRule="exact"/>
        <w:rPr>
          <w:rFonts w:ascii="仿宋_GB2312"/>
          <w:spacing w:val="-6"/>
          <w:szCs w:val="22"/>
        </w:rPr>
      </w:pPr>
      <w:r>
        <w:rPr>
          <w:rFonts w:hint="eastAsia" w:ascii="仿宋_GB2312"/>
          <w:b/>
          <w:bCs/>
        </w:rPr>
        <w:t>附件：</w:t>
      </w:r>
      <w:r>
        <w:rPr>
          <w:rFonts w:hint="eastAsia" w:ascii="仿宋_GB2312"/>
          <w:szCs w:val="22"/>
        </w:rPr>
        <w:t>1.</w:t>
      </w:r>
      <w:r>
        <w:rPr>
          <w:rFonts w:hint="eastAsia" w:ascii="仿宋_GB2312"/>
          <w:spacing w:val="-6"/>
          <w:szCs w:val="22"/>
        </w:rPr>
        <w:t>202</w:t>
      </w:r>
      <w:r>
        <w:rPr>
          <w:rFonts w:ascii="仿宋_GB2312"/>
          <w:spacing w:val="-6"/>
          <w:szCs w:val="22"/>
        </w:rPr>
        <w:t>2</w:t>
      </w:r>
      <w:r>
        <w:rPr>
          <w:rFonts w:hint="eastAsia" w:ascii="仿宋_GB2312"/>
          <w:spacing w:val="-6"/>
          <w:szCs w:val="22"/>
        </w:rPr>
        <w:t>年四川省医学（青年）科技奖单位推荐项目总表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2.四川省医学科技奖推荐书（成果推广类）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3.四川省医学科技奖推荐书（应用研究类）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4.四川省医学青年科技奖推荐书（成果推广类）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5.四川省医学青年科技奖推荐书（应用研究类） 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6.项目简介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7.诚信承诺书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8.回避专家申请表</w:t>
      </w:r>
    </w:p>
    <w:p>
      <w:pPr>
        <w:snapToGrid w:val="0"/>
        <w:spacing w:line="580" w:lineRule="exact"/>
        <w:ind w:left="640" w:leftChars="200" w:firstLine="960" w:firstLineChars="300"/>
        <w:rPr>
          <w:rFonts w:ascii="仿宋_GB2312"/>
          <w:szCs w:val="22"/>
        </w:rPr>
      </w:pPr>
      <w:r>
        <w:rPr>
          <w:rFonts w:hint="eastAsia" w:ascii="仿宋_GB2312"/>
          <w:szCs w:val="22"/>
        </w:rPr>
        <w:t>9.四川省医学（青年）科技奖推荐书填写要求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3183E"/>
    <w:multiLevelType w:val="multilevel"/>
    <w:tmpl w:val="2E33183E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TQwMDk5NTA0ZjMyMTI4MzNiYjFmZDA5YjE4YTIifQ=="/>
  </w:docVars>
  <w:rsids>
    <w:rsidRoot w:val="0ADB0E4F"/>
    <w:rsid w:val="0ADB0E4F"/>
    <w:rsid w:val="10DC7181"/>
    <w:rsid w:val="6991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Cs w:val="32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eastAsia="宋体"/>
      <w:kern w:val="0"/>
      <w:sz w:val="21"/>
      <w:szCs w:val="21"/>
    </w:rPr>
  </w:style>
  <w:style w:type="paragraph" w:customStyle="1" w:styleId="6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2046</Words>
  <Characters>2216</Characters>
  <Lines>0</Lines>
  <Paragraphs>0</Paragraphs>
  <TotalTime>4</TotalTime>
  <ScaleCrop>false</ScaleCrop>
  <LinksUpToDate>false</LinksUpToDate>
  <CharactersWithSpaces>2222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2022-10-21T02:15:00Z</dcterms:created>
  <dc:creator>Neo</dc:creator>
  <cp:lastModifiedBy>Neo</cp:lastModifiedBy>
  <dcterms:modified xsi:type="dcterms:W3CDTF">2022-10-21T02:31:34Z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95D46BCE04674DB7B805F0268DE4AB9F</vt:lpwstr>
  </property>
</Properties>
</file>