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仿宋_GB2312" w:hAnsi="仿宋_GB2312" w:eastAsia="方正小标宋简体" w:cs="仿宋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eastAsia="zh-CN"/>
        </w:rPr>
        <w:t>关于申报泸州市社科联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</w:rPr>
        <w:t>2022年度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val="en-US" w:eastAsia="zh-CN"/>
        </w:rPr>
        <w:t>中医药文化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val="en"/>
        </w:rPr>
        <w:t>理论与实践研究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eastAsia="zh-CN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科技人员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经研究，泸州市社科联、泸州市社科院、泸州市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"/>
        </w:rPr>
        <w:t>研究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中心联合发布2022年度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"/>
        </w:rPr>
        <w:t>理论与实践研究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课题。现将申报工作通知如下。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  <w:t>一、指导思想</w:t>
      </w:r>
      <w:r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坚持以习近平新时代中国特色社会主义思想为指导，深入贯彻落实党的十九大和十九届历次全会精神，大力弘扬伟大建党精神，围绕中央、省委、市委重大决策部署，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以重大现实问题为主攻方向，突出基础研究和应用研究并重，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聚焦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方面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发展现状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入中医药文化理论与实践研究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，助力健康泸州和区域医药健康中心建设，推出一批区域性、实践性、创新性较强的研究成果和应用成果，为泸州实施“一体两翼”特色发展战略，建设新时代区域中心城市提供理论支撑和智力支持。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  <w:t>二、课题管理和要求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（一）本项目面向全国公开申报，其管理和结项参见《泸州市哲学社会科学研究规划课题管理办法（修订稿）》《泸州市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中医药文化研究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中心管理办法》。申报课题要充分反映本学科及相关研究领域的新进展，立足学科前沿，贴近区域实际，倡导原创性和开拓性研究，避免低水平重复。除重要基础研究外，鼓励以研究报告、论文为课题最终成果形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（二）课题申报单位应加强课题申报工作的组织指导和审核，确保课题申报质量。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（三）立项评审采用通讯初评（匿名方式）与会议评审结合的办法，报市社科联、市社科院批准立项。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一经获准立项，请务必严格按照计划时间执行，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课题原则在当年度完成，特殊情况除外。逾期未结题者，撤销立项。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（四）本次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 w:bidi="ar"/>
        </w:rPr>
        <w:t>获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优秀等次课题有一定研究经费支持，具体待定。同时，课题立项后，课题组要及时将最新、最有价值的阶段性研究成果报送中心《社科重要成果专报》稿件1篇（4000字以上），以此作为结题要件。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bidi="ar"/>
        </w:rPr>
        <w:t>（五）项目结题，必须满足以下条件之一：（1）在公开出版的学术期刊发表论文1篇；（2）提交1万字以上的研究报告1份。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研究成果有下列情况之一者可免于结项：（1）被新华文摘、人大复印报刊资料收录或转载；（2）被市委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" w:bidi="ar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市政府作为重要成果采纳；（3）被区县委政府领导肯定性批示的，或县级及以上党政部门采纳的；（4）发表核心期刊论文。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  <w:t>三、申报要求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（一）申请人具备以下条件：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1.申请人须遵守中华人民共和国宪法和法律，坚持正确的政治方向、价值取向和研究导向，遵守有关科研管理规定。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2.原则上须具有中级及以上职称或博士、硕士学位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"/>
        </w:rPr>
        <w:t>，不具备以上条件者需有2名副高级及以上职称专家推荐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3.中心在研（2022年3月14日前未提交结项材料）的课题负责人不得申请。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（二）申请人须紧密联系《2022年度课题指南》（附件1），立足区域实际，结合自身研究方向，精准叙述内容，特别是要注重与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成渝地区双城经济圈建设、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泸州“十四五”发展规划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和市第九次党代会重要决策部署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相结合，对如何健全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中医药服务体系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、挖掘中医药文化精髓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加大中医药文化传播力度、加强中医药服务出口基地建设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等方面开展研究，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深入推动泸州中医药传承创新发展，全面提高泸州市中医药服务水平，充分调研，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认真撰写，具体题目可自拟。绕开课题指南研究者，不予立项。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（三）各申报单位相关职能管理部门要严格把关申请书、活页内容，特别是选题的政治方向、课题设计的科学性和可行性、课题负责人是否符合申报条件、课题组是否具备完成研究任务的条件等，进行认真审核并签署明确意见加盖公章后予以报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3" w:firstLineChars="200"/>
        <w:jc w:val="left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（四）报送材料包括：审查合格的申请书（附件2）、活页（附件3）、课题申报汇总表（附件4）一式2份（纸质材料），电子版材料同步报送至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eastAsia="zh-CN"/>
        </w:rPr>
        <w:t>医院科研部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凡有涉密内容的课题，不得从网上递交，请与研究中心联系。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  <w:lang w:bidi="ar"/>
        </w:rPr>
      </w:pPr>
      <w:r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  <w:t>四、申报时间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即日起至2022年3月1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日，逾期不予受理。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Nimbus Roman No9 L" w:hAnsi="Nimbus Roman No9 L" w:eastAsia="方正仿宋_GB2312" w:cs="Nimbus Roman No9 L"/>
          <w:b w:val="0"/>
          <w:bCs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/>
          <w:color w:val="auto"/>
          <w:sz w:val="32"/>
          <w:szCs w:val="32"/>
        </w:rPr>
        <w:t>五、其他事项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申报课题须按照《申请书》要求，如实填写材料，确保无知识产权争议，不得有违背科研诚信要求的行为。凡存在弄虚作假、抄袭剽窃等行为的，一经发现查实，取消五年申报资格，如获立项即予撤项并通报批评，列入不良科研信用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bidi="ar"/>
        </w:rPr>
        <w:t>课题负责人在项目执行期间要遵守相关承诺，履行约定义务，按期完成研究任务，结项成果形式原则上须与预期成果一致，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获准立项的《申请书》视为具有约束力的合同文本。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bidi="ar"/>
        </w:rPr>
        <w:t>出版或发表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须注明“泸州市哲学社会科学重点研究基地·泸州市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eastAsia="zh-CN"/>
        </w:rPr>
        <w:t>中医药文化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研究中心项目”字样和项目名称、编号。否则不予认定。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（三）最终成果实行匿名通讯鉴定，鉴定等级予以公布。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科研部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0830-3160823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医院科研部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lykyk3160823@126.com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附件：1.2022年度课题指南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</w:rPr>
        <w:t>泸州市哲学社会科学重点研究基地·泸州市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  <w:lang w:val="en-US"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</w:rPr>
        <w:t>研究中心课题申请书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-6"/>
          <w:sz w:val="32"/>
          <w:szCs w:val="32"/>
        </w:rPr>
        <w:t>泸州市哲学社会科学重点研究基地·泸州市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-6"/>
          <w:sz w:val="32"/>
          <w:szCs w:val="32"/>
          <w:lang w:val="en-US"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-6"/>
          <w:sz w:val="32"/>
          <w:szCs w:val="32"/>
        </w:rPr>
        <w:t>研究中心课题申请书活页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</w:rPr>
        <w:t>泸州市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  <w:lang w:val="en-US" w:eastAsia="zh-CN"/>
        </w:rPr>
        <w:t>中医药文化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sz w:val="32"/>
          <w:szCs w:val="32"/>
        </w:rPr>
        <w:t>研究中心2022年度课题申报汇总表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西南医科大学附属中医医院科研部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5440" w:firstLineChars="1700"/>
        <w:jc w:val="righ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2022年1月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</w:t>
      </w:r>
    </w:p>
    <w:p>
      <w:pPr>
        <w:spacing w:line="578" w:lineRule="exact"/>
        <w:ind w:firstLine="643" w:firstLineChars="200"/>
        <w:rPr>
          <w:rFonts w:ascii="Nimbus Roman No9 L" w:hAnsi="Nimbus Roman No9 L" w:eastAsia="方正仿宋_GB2312" w:cs="Nimbus Roman No9 L"/>
          <w:b/>
          <w:color w:val="auto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95E86"/>
    <w:rsid w:val="02995E86"/>
    <w:rsid w:val="7806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2022-01-28T02:42:00Z</dcterms:created>
  <dc:creator>曾伟灵</dc:creator>
  <cp:lastModifiedBy>曾伟灵</cp:lastModifiedBy>
  <dcterms:modified xsi:type="dcterms:W3CDTF">2022-01-28T02:48:49Z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17A384B5AE6F4E149589AF7D5445AE17</vt:lpwstr>
  </property>
</Properties>
</file>