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37BF4" w:rsidRPr="00C37BF4" w:rsidRDefault="00C37BF4" w:rsidP="00C37BF4">
      <w:pPr>
        <w:snapToGrid w:val="0"/>
        <w:spacing w:line="500" w:lineRule="exact"/>
        <w:rPr>
          <w:rFonts w:ascii="方正小标宋_GBK" w:eastAsia="方正小标宋_GBK" w:hAnsi="仿宋" w:cs="Times New Roman"/>
          <w:sz w:val="32"/>
          <w:szCs w:val="32"/>
        </w:rPr>
      </w:pPr>
      <w:r w:rsidRPr="00C37BF4">
        <w:rPr>
          <w:rFonts w:ascii="方正小标宋_GBK" w:eastAsia="方正小标宋_GBK" w:hAnsi="仿宋" w:cs="Times New Roman" w:hint="eastAsia"/>
          <w:sz w:val="32"/>
          <w:szCs w:val="32"/>
        </w:rPr>
        <w:t>附件18</w:t>
      </w:r>
    </w:p>
    <w:p w:rsidR="00C37BF4" w:rsidRPr="00C37BF4" w:rsidRDefault="00C37BF4" w:rsidP="00C37BF4">
      <w:pPr>
        <w:snapToGrid w:val="0"/>
        <w:spacing w:line="500" w:lineRule="exact"/>
        <w:jc w:val="center"/>
        <w:rPr>
          <w:rFonts w:ascii="方正小标宋_GBK" w:eastAsia="方正小标宋_GBK" w:hAnsi="仿宋" w:cs="Times New Roman" w:hint="eastAsia"/>
          <w:sz w:val="32"/>
          <w:szCs w:val="32"/>
        </w:rPr>
      </w:pPr>
      <w:r w:rsidRPr="00C37BF4">
        <w:rPr>
          <w:rFonts w:ascii="方正小标宋_GBK" w:eastAsia="方正小标宋_GBK" w:hAnsi="仿宋" w:cs="Times New Roman" w:hint="eastAsia"/>
          <w:sz w:val="36"/>
          <w:szCs w:val="36"/>
        </w:rPr>
        <w:t>省级科研院所改革发展专项指南</w:t>
      </w:r>
    </w:p>
    <w:p w:rsidR="00C37BF4" w:rsidRPr="00C37BF4" w:rsidRDefault="00C37BF4" w:rsidP="00C37BF4">
      <w:pPr>
        <w:snapToGrid w:val="0"/>
        <w:spacing w:line="500" w:lineRule="exact"/>
        <w:jc w:val="center"/>
        <w:rPr>
          <w:rFonts w:ascii="方正小标宋_GBK" w:eastAsia="方正小标宋_GBK" w:hAnsi="仿宋" w:cs="Times New Roman" w:hint="eastAsia"/>
          <w:sz w:val="32"/>
          <w:szCs w:val="32"/>
        </w:rPr>
      </w:pPr>
    </w:p>
    <w:p w:rsidR="00C37BF4" w:rsidRPr="00C37BF4" w:rsidRDefault="00C37BF4" w:rsidP="00C37BF4">
      <w:pPr>
        <w:snapToGrid w:val="0"/>
        <w:spacing w:line="500" w:lineRule="exact"/>
        <w:jc w:val="center"/>
        <w:rPr>
          <w:rFonts w:ascii="方正小标宋_GBK" w:eastAsia="方正小标宋_GBK" w:hAnsi="仿宋" w:cs="Times New Roman" w:hint="eastAsia"/>
          <w:sz w:val="32"/>
          <w:szCs w:val="32"/>
        </w:rPr>
      </w:pPr>
      <w:r w:rsidRPr="00C37BF4">
        <w:rPr>
          <w:rFonts w:ascii="方正小标宋_GBK" w:eastAsia="方正小标宋_GBK" w:hAnsi="仿宋" w:cs="Times New Roman" w:hint="eastAsia"/>
          <w:sz w:val="32"/>
          <w:szCs w:val="32"/>
        </w:rPr>
        <w:t>四川省省级科研院所科技成果转化项目申报指南</w:t>
      </w:r>
    </w:p>
    <w:p w:rsidR="00C37BF4" w:rsidRPr="00C37BF4" w:rsidRDefault="00C37BF4" w:rsidP="00C37BF4">
      <w:pPr>
        <w:snapToGrid w:val="0"/>
        <w:spacing w:line="500" w:lineRule="exact"/>
        <w:ind w:firstLineChars="200" w:firstLine="420"/>
        <w:rPr>
          <w:rFonts w:ascii="宋体" w:eastAsia="仿宋_GB2312" w:hAnsi="宋体" w:cs="宋体" w:hint="eastAsia"/>
          <w:kern w:val="0"/>
          <w:szCs w:val="28"/>
        </w:rPr>
      </w:pPr>
    </w:p>
    <w:p w:rsidR="00C37BF4" w:rsidRPr="00C37BF4" w:rsidRDefault="00C37BF4" w:rsidP="00C37BF4">
      <w:pPr>
        <w:snapToGrid w:val="0"/>
        <w:spacing w:line="500" w:lineRule="exact"/>
        <w:ind w:firstLineChars="200" w:firstLine="640"/>
        <w:rPr>
          <w:rFonts w:ascii="宋体" w:eastAsia="仿宋_GB2312" w:hAnsi="宋体" w:cs="宋体" w:hint="eastAsia"/>
          <w:kern w:val="0"/>
          <w:sz w:val="32"/>
          <w:szCs w:val="28"/>
        </w:rPr>
      </w:pPr>
      <w:r w:rsidRPr="00C37BF4">
        <w:rPr>
          <w:rFonts w:ascii="宋体" w:eastAsia="仿宋_GB2312" w:hAnsi="宋体" w:cs="宋体" w:hint="eastAsia"/>
          <w:kern w:val="0"/>
          <w:sz w:val="32"/>
          <w:szCs w:val="28"/>
        </w:rPr>
        <w:t>为加快实施创新驱动发展战略，深入贯彻落实《中华人民共和国促进科技成果转化法》，提高省级科研院所科技术创新和科技成果转化能力。根据《四川省科研机构科技成果转化资金管理暂行办法》有关规定，制定本指南。</w:t>
      </w:r>
    </w:p>
    <w:p w:rsidR="00C37BF4" w:rsidRPr="00C37BF4" w:rsidRDefault="00C37BF4" w:rsidP="00C37BF4">
      <w:pPr>
        <w:snapToGrid w:val="0"/>
        <w:spacing w:line="500" w:lineRule="exact"/>
        <w:ind w:firstLineChars="200" w:firstLine="640"/>
        <w:rPr>
          <w:rFonts w:ascii="宋体" w:eastAsia="黑体" w:hAnsi="宋体" w:cs="宋体" w:hint="eastAsia"/>
          <w:bCs/>
          <w:color w:val="000000"/>
          <w:kern w:val="0"/>
          <w:sz w:val="32"/>
          <w:szCs w:val="28"/>
        </w:rPr>
      </w:pPr>
      <w:r w:rsidRPr="00C37BF4">
        <w:rPr>
          <w:rFonts w:ascii="宋体" w:eastAsia="黑体" w:hAnsi="宋体" w:cs="宋体" w:hint="eastAsia"/>
          <w:bCs/>
          <w:color w:val="000000"/>
          <w:kern w:val="0"/>
          <w:sz w:val="32"/>
          <w:szCs w:val="28"/>
        </w:rPr>
        <w:t>一、支持对象</w:t>
      </w:r>
    </w:p>
    <w:p w:rsidR="00C37BF4" w:rsidRPr="00C37BF4" w:rsidRDefault="00C37BF4" w:rsidP="00C37BF4">
      <w:pPr>
        <w:snapToGrid w:val="0"/>
        <w:spacing w:line="500" w:lineRule="exact"/>
        <w:ind w:firstLineChars="200" w:firstLine="640"/>
        <w:rPr>
          <w:rFonts w:ascii="宋体" w:eastAsia="仿宋_GB2312" w:hAnsi="宋体" w:cs="宋体" w:hint="eastAsia"/>
          <w:color w:val="000000"/>
          <w:kern w:val="0"/>
          <w:sz w:val="32"/>
          <w:szCs w:val="28"/>
        </w:rPr>
      </w:pPr>
      <w:r w:rsidRPr="00C37BF4">
        <w:rPr>
          <w:rFonts w:ascii="宋体" w:eastAsia="仿宋_GB2312" w:hAnsi="宋体" w:cs="宋体" w:hint="eastAsia"/>
          <w:kern w:val="0"/>
          <w:sz w:val="32"/>
          <w:szCs w:val="28"/>
        </w:rPr>
        <w:t>支持对象为省级科研院所科技成果转化项目预算归口科技厅管理的省级科研院所（名单见附件），</w:t>
      </w:r>
      <w:r w:rsidRPr="00C37BF4">
        <w:rPr>
          <w:rFonts w:ascii="宋体" w:eastAsia="仿宋_GB2312" w:hAnsi="宋体" w:cs="宋体" w:hint="eastAsia"/>
          <w:color w:val="000000"/>
          <w:kern w:val="0"/>
          <w:sz w:val="32"/>
          <w:szCs w:val="28"/>
        </w:rPr>
        <w:t>项目负责人原则上具有副高级以上专业技术职称或博士学位。</w:t>
      </w:r>
    </w:p>
    <w:p w:rsidR="00C37BF4" w:rsidRPr="00C37BF4" w:rsidRDefault="00C37BF4" w:rsidP="00C37BF4">
      <w:pPr>
        <w:snapToGrid w:val="0"/>
        <w:spacing w:line="500" w:lineRule="exact"/>
        <w:ind w:firstLineChars="200" w:firstLine="640"/>
        <w:rPr>
          <w:rFonts w:ascii="宋体" w:eastAsia="黑体" w:hAnsi="宋体" w:cs="宋体" w:hint="eastAsia"/>
          <w:bCs/>
          <w:color w:val="000000"/>
          <w:kern w:val="0"/>
          <w:sz w:val="32"/>
          <w:szCs w:val="28"/>
        </w:rPr>
      </w:pPr>
      <w:r w:rsidRPr="00C37BF4">
        <w:rPr>
          <w:rFonts w:ascii="宋体" w:eastAsia="黑体" w:hAnsi="宋体" w:cs="宋体" w:hint="eastAsia"/>
          <w:bCs/>
          <w:color w:val="000000"/>
          <w:kern w:val="0"/>
          <w:sz w:val="32"/>
          <w:szCs w:val="28"/>
        </w:rPr>
        <w:t>二、支持重点和额度</w:t>
      </w:r>
    </w:p>
    <w:p w:rsidR="00C37BF4" w:rsidRPr="00C37BF4" w:rsidRDefault="00C37BF4" w:rsidP="00C37BF4">
      <w:pPr>
        <w:snapToGrid w:val="0"/>
        <w:spacing w:line="500" w:lineRule="exact"/>
        <w:ind w:firstLineChars="200" w:firstLine="643"/>
        <w:rPr>
          <w:rFonts w:ascii="宋体" w:eastAsia="楷体" w:hAnsi="宋体" w:cs="宋体" w:hint="eastAsia"/>
          <w:b/>
          <w:color w:val="000000"/>
          <w:kern w:val="0"/>
          <w:sz w:val="32"/>
          <w:szCs w:val="28"/>
        </w:rPr>
      </w:pPr>
      <w:r w:rsidRPr="00C37BF4">
        <w:rPr>
          <w:rFonts w:ascii="宋体" w:eastAsia="楷体" w:hAnsi="宋体" w:cs="宋体" w:hint="eastAsia"/>
          <w:b/>
          <w:color w:val="000000"/>
          <w:kern w:val="0"/>
          <w:sz w:val="32"/>
          <w:szCs w:val="28"/>
        </w:rPr>
        <w:t>（一）支持重点。</w:t>
      </w:r>
    </w:p>
    <w:p w:rsidR="00C37BF4" w:rsidRPr="00C37BF4" w:rsidRDefault="00C37BF4" w:rsidP="00C37BF4">
      <w:pPr>
        <w:snapToGrid w:val="0"/>
        <w:spacing w:line="500" w:lineRule="exact"/>
        <w:ind w:firstLineChars="200" w:firstLine="640"/>
        <w:rPr>
          <w:rFonts w:ascii="宋体" w:eastAsia="仿宋_GB2312" w:hAnsi="宋体" w:cs="宋体" w:hint="eastAsia"/>
          <w:color w:val="000000"/>
          <w:kern w:val="0"/>
          <w:sz w:val="32"/>
          <w:szCs w:val="28"/>
        </w:rPr>
      </w:pPr>
      <w:r w:rsidRPr="00C37BF4">
        <w:rPr>
          <w:rFonts w:ascii="宋体" w:eastAsia="仿宋_GB2312" w:hAnsi="宋体" w:cs="宋体" w:hint="eastAsia"/>
          <w:color w:val="000000"/>
          <w:kern w:val="0"/>
          <w:sz w:val="32"/>
          <w:szCs w:val="28"/>
        </w:rPr>
        <w:t>重点围绕我省七大特色产业、七大战略性新兴产业和五大高端成长型产业、五大新兴先导型服务业发展需求，支持</w:t>
      </w:r>
      <w:r w:rsidRPr="00C37BF4">
        <w:rPr>
          <w:rFonts w:ascii="宋体" w:eastAsia="仿宋_GB2312" w:hAnsi="宋体" w:cs="宋体" w:hint="eastAsia"/>
          <w:kern w:val="0"/>
          <w:sz w:val="32"/>
          <w:szCs w:val="28"/>
        </w:rPr>
        <w:t>省级有关科研院所</w:t>
      </w:r>
      <w:r w:rsidRPr="00C37BF4">
        <w:rPr>
          <w:rFonts w:ascii="宋体" w:eastAsia="仿宋_GB2312" w:hAnsi="宋体" w:cs="宋体" w:hint="eastAsia"/>
          <w:color w:val="000000"/>
          <w:kern w:val="0"/>
          <w:sz w:val="32"/>
          <w:szCs w:val="28"/>
        </w:rPr>
        <w:t>基础条件好、技术水平先进、投资科学合理、具有市场前景、经济及社会效益较好的成果转化项目，鼓励科研院所与企业联合实施项目。</w:t>
      </w:r>
    </w:p>
    <w:p w:rsidR="00C37BF4" w:rsidRPr="00C37BF4" w:rsidRDefault="00C37BF4" w:rsidP="00C37BF4">
      <w:pPr>
        <w:snapToGrid w:val="0"/>
        <w:spacing w:line="500" w:lineRule="exact"/>
        <w:ind w:firstLineChars="200" w:firstLine="643"/>
        <w:rPr>
          <w:rFonts w:ascii="宋体" w:eastAsia="楷体" w:hAnsi="宋体" w:cs="宋体" w:hint="eastAsia"/>
          <w:b/>
          <w:color w:val="000000"/>
          <w:kern w:val="0"/>
          <w:sz w:val="32"/>
          <w:szCs w:val="28"/>
        </w:rPr>
      </w:pPr>
      <w:r w:rsidRPr="00C37BF4">
        <w:rPr>
          <w:rFonts w:ascii="宋体" w:eastAsia="楷体" w:hAnsi="宋体" w:cs="宋体" w:hint="eastAsia"/>
          <w:b/>
          <w:color w:val="000000"/>
          <w:kern w:val="0"/>
          <w:sz w:val="32"/>
          <w:szCs w:val="28"/>
        </w:rPr>
        <w:t>（二）支持额度。</w:t>
      </w:r>
    </w:p>
    <w:p w:rsidR="00C37BF4" w:rsidRPr="00C37BF4" w:rsidRDefault="00C37BF4" w:rsidP="00C37BF4">
      <w:pPr>
        <w:snapToGrid w:val="0"/>
        <w:spacing w:line="500" w:lineRule="exact"/>
        <w:ind w:firstLineChars="200" w:firstLine="640"/>
        <w:rPr>
          <w:rFonts w:ascii="宋体" w:eastAsia="仿宋_GB2312" w:hAnsi="宋体" w:cs="Times New Roman" w:hint="eastAsia"/>
          <w:sz w:val="32"/>
          <w:szCs w:val="24"/>
        </w:rPr>
      </w:pPr>
      <w:r w:rsidRPr="00C37BF4">
        <w:rPr>
          <w:rFonts w:ascii="宋体" w:eastAsia="仿宋_GB2312" w:hAnsi="宋体" w:cs="Times New Roman" w:hint="eastAsia"/>
          <w:sz w:val="32"/>
          <w:szCs w:val="24"/>
        </w:rPr>
        <w:t>科技成果转化项目经费支持额度按照科技成果的技术水平、成熟度、规模、市场前景等设定为：每项支持</w:t>
      </w:r>
      <w:r w:rsidRPr="00C37BF4">
        <w:rPr>
          <w:rFonts w:ascii="宋体" w:eastAsia="仿宋_GB2312" w:hAnsi="宋体" w:cs="Times New Roman" w:hint="eastAsia"/>
          <w:sz w:val="32"/>
          <w:szCs w:val="24"/>
        </w:rPr>
        <w:t>200</w:t>
      </w:r>
      <w:r w:rsidRPr="00C37BF4">
        <w:rPr>
          <w:rFonts w:ascii="宋体" w:eastAsia="仿宋_GB2312" w:hAnsi="宋体" w:cs="Times New Roman" w:hint="eastAsia"/>
          <w:sz w:val="32"/>
          <w:szCs w:val="24"/>
        </w:rPr>
        <w:t>万元、</w:t>
      </w:r>
      <w:r w:rsidRPr="00C37BF4">
        <w:rPr>
          <w:rFonts w:ascii="宋体" w:eastAsia="仿宋_GB2312" w:hAnsi="宋体" w:cs="Times New Roman" w:hint="eastAsia"/>
          <w:sz w:val="32"/>
          <w:szCs w:val="24"/>
        </w:rPr>
        <w:t>150</w:t>
      </w:r>
      <w:r w:rsidRPr="00C37BF4">
        <w:rPr>
          <w:rFonts w:ascii="宋体" w:eastAsia="仿宋_GB2312" w:hAnsi="宋体" w:cs="Times New Roman" w:hint="eastAsia"/>
          <w:sz w:val="32"/>
          <w:szCs w:val="24"/>
        </w:rPr>
        <w:t>万元、</w:t>
      </w:r>
      <w:r w:rsidRPr="00C37BF4">
        <w:rPr>
          <w:rFonts w:ascii="宋体" w:eastAsia="仿宋_GB2312" w:hAnsi="宋体" w:cs="Times New Roman" w:hint="eastAsia"/>
          <w:sz w:val="32"/>
          <w:szCs w:val="24"/>
        </w:rPr>
        <w:t>100</w:t>
      </w:r>
      <w:r w:rsidRPr="00C37BF4">
        <w:rPr>
          <w:rFonts w:ascii="宋体" w:eastAsia="仿宋_GB2312" w:hAnsi="宋体" w:cs="Times New Roman" w:hint="eastAsia"/>
          <w:sz w:val="32"/>
          <w:szCs w:val="24"/>
        </w:rPr>
        <w:t>万元、</w:t>
      </w:r>
      <w:r w:rsidRPr="00C37BF4">
        <w:rPr>
          <w:rFonts w:ascii="宋体" w:eastAsia="仿宋_GB2312" w:hAnsi="宋体" w:cs="Times New Roman" w:hint="eastAsia"/>
          <w:sz w:val="32"/>
          <w:szCs w:val="24"/>
        </w:rPr>
        <w:t>50</w:t>
      </w:r>
      <w:r w:rsidRPr="00C37BF4">
        <w:rPr>
          <w:rFonts w:ascii="宋体" w:eastAsia="仿宋_GB2312" w:hAnsi="宋体" w:cs="Times New Roman" w:hint="eastAsia"/>
          <w:sz w:val="32"/>
          <w:szCs w:val="24"/>
        </w:rPr>
        <w:t>万元等四档。</w:t>
      </w:r>
    </w:p>
    <w:p w:rsidR="00C37BF4" w:rsidRPr="00C37BF4" w:rsidRDefault="00C37BF4" w:rsidP="00C37BF4">
      <w:pPr>
        <w:snapToGrid w:val="0"/>
        <w:spacing w:line="500" w:lineRule="exact"/>
        <w:ind w:firstLineChars="200" w:firstLine="640"/>
        <w:rPr>
          <w:rFonts w:ascii="宋体" w:eastAsia="仿宋_GB2312" w:hAnsi="宋体" w:cs="Times New Roman" w:hint="eastAsia"/>
          <w:sz w:val="32"/>
          <w:szCs w:val="24"/>
        </w:rPr>
      </w:pPr>
      <w:r w:rsidRPr="00C37BF4">
        <w:rPr>
          <w:rFonts w:ascii="宋体" w:eastAsia="仿宋_GB2312" w:hAnsi="宋体" w:cs="Times New Roman" w:hint="eastAsia"/>
          <w:sz w:val="32"/>
          <w:szCs w:val="24"/>
        </w:rPr>
        <w:t>申报单位根据项目实际情况，选择其中一类支持额度申报，如本类项目未获得立项支持，也不在其它类给予支持。</w:t>
      </w:r>
    </w:p>
    <w:p w:rsidR="00C37BF4" w:rsidRPr="00C37BF4" w:rsidRDefault="00C37BF4" w:rsidP="00C37BF4">
      <w:pPr>
        <w:snapToGrid w:val="0"/>
        <w:spacing w:line="500" w:lineRule="exact"/>
        <w:ind w:firstLineChars="200" w:firstLine="640"/>
        <w:rPr>
          <w:rFonts w:ascii="宋体" w:eastAsia="黑体" w:hAnsi="宋体" w:cs="宋体" w:hint="eastAsia"/>
          <w:bCs/>
          <w:color w:val="000000"/>
          <w:kern w:val="0"/>
          <w:sz w:val="32"/>
          <w:szCs w:val="28"/>
        </w:rPr>
      </w:pPr>
      <w:r w:rsidRPr="00C37BF4">
        <w:rPr>
          <w:rFonts w:ascii="宋体" w:eastAsia="黑体" w:hAnsi="宋体" w:cs="宋体" w:hint="eastAsia"/>
          <w:bCs/>
          <w:color w:val="000000"/>
          <w:kern w:val="0"/>
          <w:sz w:val="32"/>
          <w:szCs w:val="28"/>
        </w:rPr>
        <w:t>三、申报要求</w:t>
      </w:r>
    </w:p>
    <w:p w:rsidR="00C37BF4" w:rsidRPr="00C37BF4" w:rsidRDefault="00C37BF4" w:rsidP="00C37BF4">
      <w:pPr>
        <w:snapToGrid w:val="0"/>
        <w:spacing w:line="500" w:lineRule="exact"/>
        <w:ind w:firstLineChars="200" w:firstLine="640"/>
        <w:rPr>
          <w:rFonts w:ascii="宋体" w:eastAsia="仿宋_GB2312" w:hAnsi="宋体" w:cs="宋体" w:hint="eastAsia"/>
          <w:kern w:val="0"/>
          <w:sz w:val="32"/>
          <w:szCs w:val="18"/>
        </w:rPr>
      </w:pPr>
      <w:r w:rsidRPr="00C37BF4">
        <w:rPr>
          <w:rFonts w:ascii="宋体" w:eastAsia="仿宋_GB2312" w:hAnsi="宋体" w:cs="宋体" w:hint="eastAsia"/>
          <w:kern w:val="0"/>
          <w:sz w:val="32"/>
          <w:szCs w:val="18"/>
        </w:rPr>
        <w:lastRenderedPageBreak/>
        <w:t>（一）</w:t>
      </w:r>
      <w:r w:rsidRPr="00C37BF4">
        <w:rPr>
          <w:rFonts w:ascii="宋体" w:eastAsia="仿宋_GB2312" w:hAnsi="宋体" w:cs="Times New Roman" w:hint="eastAsia"/>
          <w:sz w:val="32"/>
          <w:szCs w:val="24"/>
        </w:rPr>
        <w:t>申报单位要</w:t>
      </w:r>
      <w:r w:rsidRPr="00C37BF4">
        <w:rPr>
          <w:rFonts w:ascii="宋体" w:eastAsia="仿宋_GB2312" w:hAnsi="宋体" w:cs="宋体" w:hint="eastAsia"/>
          <w:kern w:val="0"/>
          <w:sz w:val="32"/>
          <w:szCs w:val="18"/>
        </w:rPr>
        <w:t>按照公平、公正、公开的原则，坚持标准，严格把关，做好项目的初审和推荐工作。坚决杜绝弄虚作假和不正当行为，凡发生违规行为的，按专项资金管理办法有关规定处理，已拨付项目经费按原渠道退回，同时取消下年度的申报资格。</w:t>
      </w:r>
    </w:p>
    <w:p w:rsidR="00C37BF4" w:rsidRPr="00C37BF4" w:rsidRDefault="00C37BF4" w:rsidP="00C37BF4">
      <w:pPr>
        <w:snapToGrid w:val="0"/>
        <w:spacing w:line="500" w:lineRule="exact"/>
        <w:ind w:firstLineChars="200" w:firstLine="640"/>
        <w:rPr>
          <w:rFonts w:ascii="宋体" w:eastAsia="仿宋_GB2312" w:hAnsi="宋体" w:cs="宋体" w:hint="eastAsia"/>
          <w:color w:val="000000"/>
          <w:kern w:val="0"/>
          <w:sz w:val="32"/>
          <w:szCs w:val="28"/>
        </w:rPr>
      </w:pPr>
      <w:r w:rsidRPr="00C37BF4">
        <w:rPr>
          <w:rFonts w:ascii="宋体" w:eastAsia="仿宋_GB2312" w:hAnsi="宋体" w:cs="宋体" w:hint="eastAsia"/>
          <w:color w:val="000000"/>
          <w:kern w:val="0"/>
          <w:sz w:val="32"/>
          <w:szCs w:val="28"/>
        </w:rPr>
        <w:t>（二）每个单位申报项目不超过</w:t>
      </w:r>
      <w:r w:rsidRPr="00C37BF4">
        <w:rPr>
          <w:rFonts w:ascii="宋体" w:eastAsia="仿宋_GB2312" w:hAnsi="宋体" w:cs="宋体" w:hint="eastAsia"/>
          <w:color w:val="000000"/>
          <w:kern w:val="0"/>
          <w:sz w:val="32"/>
          <w:szCs w:val="28"/>
        </w:rPr>
        <w:t>2</w:t>
      </w:r>
      <w:r w:rsidRPr="00C37BF4">
        <w:rPr>
          <w:rFonts w:ascii="宋体" w:eastAsia="仿宋_GB2312" w:hAnsi="宋体" w:cs="宋体" w:hint="eastAsia"/>
          <w:color w:val="000000"/>
          <w:kern w:val="0"/>
          <w:sz w:val="32"/>
          <w:szCs w:val="28"/>
        </w:rPr>
        <w:t>个，申报的项目不能同时申报同年度其他科技计划项目。申报书须明确项目的技术指标和产品指标。</w:t>
      </w:r>
    </w:p>
    <w:p w:rsidR="00C37BF4" w:rsidRPr="00C37BF4" w:rsidRDefault="00C37BF4" w:rsidP="00C37BF4">
      <w:pPr>
        <w:widowControl/>
        <w:snapToGrid w:val="0"/>
        <w:spacing w:line="500" w:lineRule="exact"/>
        <w:ind w:firstLineChars="200" w:firstLine="640"/>
        <w:jc w:val="left"/>
        <w:rPr>
          <w:rFonts w:ascii="宋体" w:eastAsia="仿宋_GB2312" w:hAnsi="宋体" w:cs="Times New Roman" w:hint="eastAsia"/>
          <w:sz w:val="32"/>
          <w:szCs w:val="24"/>
        </w:rPr>
      </w:pPr>
      <w:r w:rsidRPr="00C37BF4">
        <w:rPr>
          <w:rFonts w:ascii="宋体" w:eastAsia="仿宋_GB2312" w:hAnsi="宋体" w:cs="宋体" w:hint="eastAsia"/>
          <w:color w:val="000000"/>
          <w:kern w:val="0"/>
          <w:sz w:val="32"/>
          <w:szCs w:val="28"/>
        </w:rPr>
        <w:t>（三）</w:t>
      </w:r>
      <w:r w:rsidRPr="00C37BF4">
        <w:rPr>
          <w:rFonts w:ascii="宋体" w:eastAsia="仿宋_GB2312" w:hAnsi="宋体" w:cs="Times New Roman" w:hint="eastAsia"/>
          <w:sz w:val="32"/>
          <w:szCs w:val="24"/>
        </w:rPr>
        <w:t>凡承担科技成果转化项目而未按要求通过验收的项目负责人，不能申请新的成果转化项目。</w:t>
      </w:r>
    </w:p>
    <w:p w:rsidR="00C37BF4" w:rsidRPr="00C37BF4" w:rsidRDefault="00C37BF4" w:rsidP="00C37BF4">
      <w:pPr>
        <w:snapToGrid w:val="0"/>
        <w:spacing w:line="500" w:lineRule="exact"/>
        <w:ind w:firstLineChars="200" w:firstLine="640"/>
        <w:rPr>
          <w:rFonts w:ascii="宋体" w:eastAsia="黑体" w:hAnsi="宋体" w:cs="宋体" w:hint="eastAsia"/>
          <w:bCs/>
          <w:color w:val="000000"/>
          <w:kern w:val="0"/>
          <w:sz w:val="32"/>
          <w:szCs w:val="28"/>
        </w:rPr>
      </w:pPr>
      <w:r w:rsidRPr="00C37BF4">
        <w:rPr>
          <w:rFonts w:ascii="宋体" w:eastAsia="黑体" w:hAnsi="宋体" w:cs="宋体" w:hint="eastAsia"/>
          <w:bCs/>
          <w:color w:val="000000"/>
          <w:kern w:val="0"/>
          <w:sz w:val="32"/>
          <w:szCs w:val="28"/>
        </w:rPr>
        <w:t>四、</w:t>
      </w:r>
      <w:r w:rsidRPr="00C37BF4">
        <w:rPr>
          <w:rFonts w:ascii="黑体" w:eastAsia="黑体" w:hAnsi="黑体" w:cs="Calibri" w:hint="eastAsia"/>
          <w:color w:val="000000"/>
          <w:kern w:val="0"/>
          <w:sz w:val="32"/>
          <w:szCs w:val="32"/>
        </w:rPr>
        <w:t>申报材料报送</w:t>
      </w:r>
    </w:p>
    <w:p w:rsidR="00C37BF4" w:rsidRPr="00C37BF4" w:rsidRDefault="00C37BF4" w:rsidP="00C37BF4">
      <w:pPr>
        <w:snapToGrid w:val="0"/>
        <w:spacing w:line="500" w:lineRule="exact"/>
        <w:ind w:firstLineChars="200" w:firstLine="640"/>
        <w:rPr>
          <w:rFonts w:ascii="宋体" w:eastAsia="仿宋_GB2312" w:hAnsi="宋体" w:cs="宋体" w:hint="eastAsia"/>
          <w:color w:val="000000"/>
          <w:kern w:val="0"/>
          <w:sz w:val="32"/>
          <w:szCs w:val="28"/>
        </w:rPr>
      </w:pPr>
      <w:r w:rsidRPr="00C37BF4">
        <w:rPr>
          <w:rFonts w:ascii="宋体" w:eastAsia="仿宋_GB2312" w:hAnsi="宋体" w:cs="宋体" w:hint="eastAsia"/>
          <w:color w:val="000000"/>
          <w:kern w:val="0"/>
          <w:sz w:val="32"/>
          <w:szCs w:val="28"/>
        </w:rPr>
        <w:t>申报人在线填写《四川省省级科研院所科技成果转化资金项目申报书》、《四川省省级科研院所科技成果转化资金项目预算书》，网上填报成功后提交并打印申报书。申报单位将纸质申报材料</w:t>
      </w:r>
      <w:r w:rsidRPr="00C37BF4">
        <w:rPr>
          <w:rFonts w:ascii="宋体" w:eastAsia="仿宋_GB2312" w:hAnsi="宋体" w:cs="宋体" w:hint="eastAsia"/>
          <w:color w:val="000000"/>
          <w:kern w:val="0"/>
          <w:sz w:val="32"/>
          <w:szCs w:val="28"/>
        </w:rPr>
        <w:t>(</w:t>
      </w:r>
      <w:r w:rsidRPr="00C37BF4">
        <w:rPr>
          <w:rFonts w:ascii="宋体" w:eastAsia="仿宋_GB2312" w:hAnsi="宋体" w:cs="宋体" w:hint="eastAsia"/>
          <w:color w:val="000000"/>
          <w:kern w:val="0"/>
          <w:sz w:val="32"/>
          <w:szCs w:val="28"/>
        </w:rPr>
        <w:t>申报书、预算书、获奖证书等相关附件、项目负责人专业技术职称或学位证书复印件等</w:t>
      </w:r>
      <w:r w:rsidRPr="00C37BF4">
        <w:rPr>
          <w:rFonts w:ascii="宋体" w:eastAsia="仿宋_GB2312" w:hAnsi="宋体" w:cs="宋体" w:hint="eastAsia"/>
          <w:color w:val="000000"/>
          <w:kern w:val="0"/>
          <w:sz w:val="32"/>
          <w:szCs w:val="28"/>
        </w:rPr>
        <w:t>)</w:t>
      </w:r>
      <w:r w:rsidRPr="00C37BF4">
        <w:rPr>
          <w:rFonts w:ascii="宋体" w:eastAsia="仿宋_GB2312" w:hAnsi="宋体" w:cs="宋体" w:hint="eastAsia"/>
          <w:color w:val="000000"/>
          <w:kern w:val="0"/>
          <w:sz w:val="32"/>
          <w:szCs w:val="28"/>
        </w:rPr>
        <w:t>一式七份，送主管部门审签后，于申报截止日前报送科技厅。</w:t>
      </w:r>
    </w:p>
    <w:p w:rsidR="00C37BF4" w:rsidRPr="00C37BF4" w:rsidRDefault="00C37BF4" w:rsidP="00C37BF4">
      <w:pPr>
        <w:widowControl/>
        <w:tabs>
          <w:tab w:val="left" w:pos="4016"/>
        </w:tabs>
        <w:snapToGrid w:val="0"/>
        <w:spacing w:line="500" w:lineRule="exact"/>
        <w:ind w:firstLineChars="200" w:firstLine="640"/>
        <w:jc w:val="left"/>
        <w:rPr>
          <w:rFonts w:ascii="宋体" w:eastAsia="仿宋_GB2312" w:hAnsi="宋体" w:cs="宋体" w:hint="eastAsia"/>
          <w:kern w:val="0"/>
          <w:sz w:val="32"/>
          <w:szCs w:val="28"/>
        </w:rPr>
      </w:pPr>
    </w:p>
    <w:p w:rsidR="00C37BF4" w:rsidRPr="00C37BF4" w:rsidRDefault="00C37BF4" w:rsidP="00C37BF4">
      <w:pPr>
        <w:widowControl/>
        <w:tabs>
          <w:tab w:val="left" w:pos="4016"/>
        </w:tabs>
        <w:snapToGrid w:val="0"/>
        <w:spacing w:line="500" w:lineRule="exact"/>
        <w:ind w:leftChars="304" w:left="1598" w:hangingChars="300" w:hanging="960"/>
        <w:jc w:val="left"/>
        <w:rPr>
          <w:rFonts w:ascii="宋体" w:eastAsia="仿宋_GB2312" w:hAnsi="宋体" w:cs="宋体" w:hint="eastAsia"/>
          <w:kern w:val="0"/>
          <w:sz w:val="32"/>
          <w:szCs w:val="28"/>
        </w:rPr>
      </w:pPr>
      <w:r w:rsidRPr="00C37BF4">
        <w:rPr>
          <w:rFonts w:ascii="宋体" w:eastAsia="仿宋_GB2312" w:hAnsi="宋体" w:cs="宋体" w:hint="eastAsia"/>
          <w:kern w:val="0"/>
          <w:sz w:val="32"/>
          <w:szCs w:val="28"/>
        </w:rPr>
        <w:t>附件：四川省省级科研院所科技成果转化项目申报单位名单</w:t>
      </w:r>
    </w:p>
    <w:p w:rsidR="00C37BF4" w:rsidRPr="00C37BF4" w:rsidRDefault="00C37BF4" w:rsidP="00C37BF4">
      <w:pPr>
        <w:snapToGrid w:val="0"/>
        <w:spacing w:line="500" w:lineRule="exact"/>
        <w:rPr>
          <w:rFonts w:ascii="黑体" w:eastAsia="黑体" w:hAnsi="黑体" w:cs="Times New Roman" w:hint="eastAsia"/>
          <w:sz w:val="32"/>
          <w:szCs w:val="32"/>
        </w:rPr>
      </w:pPr>
    </w:p>
    <w:p w:rsidR="00C37BF4" w:rsidRPr="00C37BF4" w:rsidRDefault="00C37BF4" w:rsidP="00C37BF4">
      <w:pPr>
        <w:snapToGrid w:val="0"/>
        <w:spacing w:line="500" w:lineRule="exact"/>
        <w:rPr>
          <w:rFonts w:ascii="黑体" w:eastAsia="黑体" w:hAnsi="黑体" w:cs="Times New Roman" w:hint="eastAsia"/>
          <w:sz w:val="32"/>
          <w:szCs w:val="32"/>
        </w:rPr>
      </w:pPr>
    </w:p>
    <w:p w:rsidR="00C37BF4" w:rsidRPr="00C37BF4" w:rsidRDefault="00C37BF4" w:rsidP="00C37BF4">
      <w:pPr>
        <w:snapToGrid w:val="0"/>
        <w:spacing w:line="500" w:lineRule="exact"/>
        <w:rPr>
          <w:rFonts w:ascii="黑体" w:eastAsia="黑体" w:hAnsi="黑体" w:cs="Times New Roman" w:hint="eastAsia"/>
          <w:sz w:val="32"/>
          <w:szCs w:val="32"/>
        </w:rPr>
      </w:pPr>
    </w:p>
    <w:p w:rsidR="00C37BF4" w:rsidRPr="00C37BF4" w:rsidRDefault="00C37BF4" w:rsidP="00C37BF4">
      <w:pPr>
        <w:snapToGrid w:val="0"/>
        <w:spacing w:line="500" w:lineRule="exact"/>
        <w:rPr>
          <w:rFonts w:ascii="黑体" w:eastAsia="黑体" w:hAnsi="黑体" w:cs="Times New Roman" w:hint="eastAsia"/>
          <w:sz w:val="32"/>
          <w:szCs w:val="32"/>
        </w:rPr>
      </w:pPr>
    </w:p>
    <w:p w:rsidR="00C37BF4" w:rsidRPr="00C37BF4" w:rsidRDefault="00C37BF4" w:rsidP="00C37BF4">
      <w:pPr>
        <w:snapToGrid w:val="0"/>
        <w:spacing w:line="500" w:lineRule="exact"/>
        <w:rPr>
          <w:rFonts w:ascii="黑体" w:eastAsia="黑体" w:hAnsi="黑体" w:cs="Times New Roman" w:hint="eastAsia"/>
          <w:sz w:val="32"/>
          <w:szCs w:val="32"/>
        </w:rPr>
      </w:pPr>
    </w:p>
    <w:p w:rsidR="00C37BF4" w:rsidRPr="00C37BF4" w:rsidRDefault="00C37BF4" w:rsidP="00C37BF4">
      <w:pPr>
        <w:snapToGrid w:val="0"/>
        <w:spacing w:line="500" w:lineRule="exact"/>
        <w:rPr>
          <w:rFonts w:ascii="黑体" w:eastAsia="黑体" w:hAnsi="黑体" w:cs="Times New Roman" w:hint="eastAsia"/>
          <w:sz w:val="32"/>
          <w:szCs w:val="32"/>
        </w:rPr>
      </w:pPr>
    </w:p>
    <w:p w:rsidR="00C37BF4" w:rsidRPr="00C37BF4" w:rsidRDefault="00C37BF4" w:rsidP="00C37BF4">
      <w:pPr>
        <w:snapToGrid w:val="0"/>
        <w:spacing w:line="500" w:lineRule="exact"/>
        <w:rPr>
          <w:rFonts w:ascii="黑体" w:eastAsia="黑体" w:hAnsi="黑体" w:cs="Times New Roman" w:hint="eastAsia"/>
          <w:sz w:val="32"/>
          <w:szCs w:val="32"/>
        </w:rPr>
      </w:pPr>
    </w:p>
    <w:p w:rsidR="00C37BF4" w:rsidRPr="00C37BF4" w:rsidRDefault="00C37BF4" w:rsidP="00C37BF4">
      <w:pPr>
        <w:snapToGrid w:val="0"/>
        <w:spacing w:line="500" w:lineRule="exact"/>
        <w:rPr>
          <w:rFonts w:ascii="黑体" w:eastAsia="黑体" w:hAnsi="黑体" w:cs="Times New Roman" w:hint="eastAsia"/>
          <w:sz w:val="32"/>
          <w:szCs w:val="32"/>
        </w:rPr>
      </w:pPr>
      <w:r w:rsidRPr="00C37BF4">
        <w:rPr>
          <w:rFonts w:ascii="黑体" w:eastAsia="黑体" w:hAnsi="黑体" w:cs="Times New Roman" w:hint="eastAsia"/>
          <w:sz w:val="32"/>
          <w:szCs w:val="32"/>
        </w:rPr>
        <w:lastRenderedPageBreak/>
        <w:t>附件</w:t>
      </w:r>
    </w:p>
    <w:p w:rsidR="00C37BF4" w:rsidRPr="00C37BF4" w:rsidRDefault="00C37BF4" w:rsidP="00C37BF4">
      <w:pPr>
        <w:snapToGrid w:val="0"/>
        <w:spacing w:line="500" w:lineRule="exact"/>
        <w:jc w:val="center"/>
        <w:rPr>
          <w:rFonts w:ascii="方正小标宋_GBK" w:eastAsia="方正小标宋_GBK" w:hAnsi="宋体" w:cs="Times New Roman" w:hint="eastAsia"/>
          <w:sz w:val="36"/>
          <w:szCs w:val="36"/>
        </w:rPr>
      </w:pPr>
      <w:r w:rsidRPr="00C37BF4">
        <w:rPr>
          <w:rFonts w:ascii="方正小标宋_GBK" w:eastAsia="方正小标宋_GBK" w:hAnsi="宋体" w:cs="Times New Roman" w:hint="eastAsia"/>
          <w:sz w:val="36"/>
          <w:szCs w:val="36"/>
        </w:rPr>
        <w:t>四川省省级科研院所科技成果转化项目申报单位名单</w:t>
      </w:r>
    </w:p>
    <w:tbl>
      <w:tblPr>
        <w:tblW w:w="0" w:type="auto"/>
        <w:jc w:val="center"/>
        <w:tblLook w:val="04A0" w:firstRow="1" w:lastRow="0" w:firstColumn="1" w:lastColumn="0" w:noHBand="0" w:noVBand="1"/>
      </w:tblPr>
      <w:tblGrid>
        <w:gridCol w:w="604"/>
        <w:gridCol w:w="2943"/>
        <w:gridCol w:w="570"/>
        <w:gridCol w:w="4179"/>
      </w:tblGrid>
      <w:tr w:rsidR="00C37BF4" w:rsidRPr="00C37BF4" w:rsidTr="00C37BF4">
        <w:trPr>
          <w:trHeight w:val="397"/>
          <w:jc w:val="center"/>
        </w:trPr>
        <w:tc>
          <w:tcPr>
            <w:tcW w:w="680" w:type="dxa"/>
            <w:tcBorders>
              <w:top w:val="single" w:sz="4" w:space="0" w:color="auto"/>
              <w:left w:val="single" w:sz="4" w:space="0" w:color="auto"/>
              <w:bottom w:val="single" w:sz="4" w:space="0" w:color="auto"/>
              <w:right w:val="single" w:sz="4" w:space="0" w:color="auto"/>
            </w:tcBorders>
            <w:vAlign w:val="center"/>
            <w:hideMark/>
          </w:tcPr>
          <w:p w:rsidR="00C37BF4" w:rsidRPr="00C37BF4" w:rsidRDefault="00C37BF4" w:rsidP="00C37BF4">
            <w:pPr>
              <w:jc w:val="center"/>
              <w:rPr>
                <w:rFonts w:ascii="仿宋_GB2312" w:eastAsia="仿宋_GB2312" w:hAnsi="Times New Roman" w:cs="Times New Roman" w:hint="eastAsia"/>
                <w:b/>
                <w:kern w:val="0"/>
                <w:szCs w:val="21"/>
              </w:rPr>
            </w:pPr>
            <w:r w:rsidRPr="00C37BF4">
              <w:rPr>
                <w:rFonts w:ascii="仿宋_GB2312" w:eastAsia="仿宋_GB2312" w:hAnsi="Times New Roman" w:cs="Times New Roman" w:hint="eastAsia"/>
                <w:b/>
                <w:kern w:val="0"/>
                <w:szCs w:val="21"/>
              </w:rPr>
              <w:t>序号</w:t>
            </w:r>
          </w:p>
        </w:tc>
        <w:tc>
          <w:tcPr>
            <w:tcW w:w="3480" w:type="dxa"/>
            <w:tcBorders>
              <w:top w:val="single" w:sz="4" w:space="0" w:color="auto"/>
              <w:left w:val="nil"/>
              <w:bottom w:val="single" w:sz="4" w:space="0" w:color="auto"/>
              <w:right w:val="single" w:sz="4" w:space="0" w:color="auto"/>
            </w:tcBorders>
            <w:noWrap/>
            <w:vAlign w:val="center"/>
            <w:hideMark/>
          </w:tcPr>
          <w:p w:rsidR="00C37BF4" w:rsidRPr="00C37BF4" w:rsidRDefault="00C37BF4" w:rsidP="00C37BF4">
            <w:pPr>
              <w:jc w:val="center"/>
              <w:rPr>
                <w:rFonts w:ascii="仿宋_GB2312" w:eastAsia="仿宋_GB2312" w:hAnsi="Times New Roman" w:cs="Times New Roman" w:hint="eastAsia"/>
                <w:b/>
                <w:kern w:val="0"/>
                <w:szCs w:val="21"/>
              </w:rPr>
            </w:pPr>
            <w:r w:rsidRPr="00C37BF4">
              <w:rPr>
                <w:rFonts w:ascii="仿宋_GB2312" w:eastAsia="仿宋_GB2312" w:hAnsi="Times New Roman" w:cs="Times New Roman" w:hint="eastAsia"/>
                <w:b/>
                <w:kern w:val="0"/>
                <w:szCs w:val="21"/>
              </w:rPr>
              <w:t>单位名称</w:t>
            </w:r>
          </w:p>
        </w:tc>
        <w:tc>
          <w:tcPr>
            <w:tcW w:w="640" w:type="dxa"/>
            <w:tcBorders>
              <w:top w:val="single" w:sz="4" w:space="0" w:color="auto"/>
              <w:left w:val="nil"/>
              <w:bottom w:val="single" w:sz="4" w:space="0" w:color="auto"/>
              <w:right w:val="single" w:sz="4" w:space="0" w:color="auto"/>
            </w:tcBorders>
            <w:vAlign w:val="center"/>
            <w:hideMark/>
          </w:tcPr>
          <w:p w:rsidR="00C37BF4" w:rsidRPr="00C37BF4" w:rsidRDefault="00C37BF4" w:rsidP="00C37BF4">
            <w:pPr>
              <w:jc w:val="center"/>
              <w:rPr>
                <w:rFonts w:ascii="仿宋_GB2312" w:eastAsia="仿宋_GB2312" w:hAnsi="Times New Roman" w:cs="Times New Roman" w:hint="eastAsia"/>
                <w:b/>
                <w:kern w:val="0"/>
                <w:szCs w:val="21"/>
              </w:rPr>
            </w:pPr>
            <w:r w:rsidRPr="00C37BF4">
              <w:rPr>
                <w:rFonts w:ascii="仿宋_GB2312" w:eastAsia="仿宋_GB2312" w:hAnsi="Times New Roman" w:cs="Times New Roman" w:hint="eastAsia"/>
                <w:b/>
                <w:kern w:val="0"/>
                <w:szCs w:val="21"/>
              </w:rPr>
              <w:t>序号</w:t>
            </w:r>
          </w:p>
        </w:tc>
        <w:tc>
          <w:tcPr>
            <w:tcW w:w="4960" w:type="dxa"/>
            <w:tcBorders>
              <w:top w:val="single" w:sz="4" w:space="0" w:color="auto"/>
              <w:left w:val="nil"/>
              <w:bottom w:val="single" w:sz="4" w:space="0" w:color="auto"/>
              <w:right w:val="single" w:sz="4" w:space="0" w:color="auto"/>
            </w:tcBorders>
            <w:noWrap/>
            <w:vAlign w:val="center"/>
            <w:hideMark/>
          </w:tcPr>
          <w:p w:rsidR="00C37BF4" w:rsidRPr="00C37BF4" w:rsidRDefault="00C37BF4" w:rsidP="00C37BF4">
            <w:pPr>
              <w:jc w:val="center"/>
              <w:rPr>
                <w:rFonts w:ascii="仿宋_GB2312" w:eastAsia="仿宋_GB2312" w:hAnsi="Times New Roman" w:cs="Times New Roman" w:hint="eastAsia"/>
                <w:b/>
                <w:kern w:val="0"/>
                <w:szCs w:val="21"/>
              </w:rPr>
            </w:pPr>
            <w:r w:rsidRPr="00C37BF4">
              <w:rPr>
                <w:rFonts w:ascii="仿宋_GB2312" w:eastAsia="仿宋_GB2312" w:hAnsi="Times New Roman" w:cs="Times New Roman" w:hint="eastAsia"/>
                <w:b/>
                <w:kern w:val="0"/>
                <w:szCs w:val="21"/>
              </w:rPr>
              <w:t>单位名称</w:t>
            </w:r>
          </w:p>
        </w:tc>
      </w:tr>
      <w:tr w:rsidR="00C37BF4" w:rsidRPr="00C37BF4" w:rsidTr="00C37BF4">
        <w:trPr>
          <w:trHeight w:val="397"/>
          <w:jc w:val="center"/>
        </w:trPr>
        <w:tc>
          <w:tcPr>
            <w:tcW w:w="680" w:type="dxa"/>
            <w:tcBorders>
              <w:top w:val="nil"/>
              <w:left w:val="single" w:sz="4" w:space="0" w:color="auto"/>
              <w:bottom w:val="single" w:sz="4" w:space="0" w:color="auto"/>
              <w:right w:val="single" w:sz="4" w:space="0" w:color="auto"/>
            </w:tcBorders>
            <w:noWrap/>
            <w:vAlign w:val="center"/>
            <w:hideMark/>
          </w:tcPr>
          <w:p w:rsidR="00C37BF4" w:rsidRPr="00C37BF4" w:rsidRDefault="00C37BF4" w:rsidP="00C37BF4">
            <w:pPr>
              <w:jc w:val="center"/>
              <w:rPr>
                <w:rFonts w:ascii="仿宋_GB2312" w:eastAsia="仿宋_GB2312" w:hAnsi="Times New Roman" w:cs="Times New Roman" w:hint="eastAsia"/>
                <w:kern w:val="0"/>
                <w:szCs w:val="21"/>
              </w:rPr>
            </w:pPr>
            <w:r w:rsidRPr="00C37BF4">
              <w:rPr>
                <w:rFonts w:ascii="仿宋_GB2312" w:eastAsia="仿宋_GB2312" w:hAnsi="Times New Roman" w:cs="Times New Roman" w:hint="eastAsia"/>
                <w:kern w:val="0"/>
                <w:szCs w:val="21"/>
              </w:rPr>
              <w:t>1</w:t>
            </w:r>
          </w:p>
        </w:tc>
        <w:tc>
          <w:tcPr>
            <w:tcW w:w="3480" w:type="dxa"/>
            <w:tcBorders>
              <w:top w:val="nil"/>
              <w:left w:val="nil"/>
              <w:bottom w:val="single" w:sz="4" w:space="0" w:color="auto"/>
              <w:right w:val="single" w:sz="4" w:space="0" w:color="auto"/>
            </w:tcBorders>
            <w:noWrap/>
            <w:vAlign w:val="center"/>
            <w:hideMark/>
          </w:tcPr>
          <w:p w:rsidR="00C37BF4" w:rsidRPr="00C37BF4" w:rsidRDefault="00C37BF4" w:rsidP="00C37BF4">
            <w:pPr>
              <w:jc w:val="center"/>
              <w:rPr>
                <w:rFonts w:ascii="仿宋_GB2312" w:eastAsia="仿宋_GB2312" w:hAnsi="Times New Roman" w:cs="Times New Roman" w:hint="eastAsia"/>
                <w:kern w:val="0"/>
                <w:szCs w:val="21"/>
              </w:rPr>
            </w:pPr>
            <w:r w:rsidRPr="00C37BF4">
              <w:rPr>
                <w:rFonts w:ascii="仿宋_GB2312" w:eastAsia="仿宋_GB2312" w:hAnsi="Times New Roman" w:cs="Times New Roman" w:hint="eastAsia"/>
                <w:kern w:val="0"/>
                <w:szCs w:val="21"/>
              </w:rPr>
              <w:t>四川省科学技术信息研究所</w:t>
            </w:r>
          </w:p>
        </w:tc>
        <w:tc>
          <w:tcPr>
            <w:tcW w:w="640" w:type="dxa"/>
            <w:tcBorders>
              <w:top w:val="nil"/>
              <w:left w:val="nil"/>
              <w:bottom w:val="single" w:sz="4" w:space="0" w:color="auto"/>
              <w:right w:val="single" w:sz="4" w:space="0" w:color="auto"/>
            </w:tcBorders>
            <w:noWrap/>
            <w:vAlign w:val="center"/>
            <w:hideMark/>
          </w:tcPr>
          <w:p w:rsidR="00C37BF4" w:rsidRPr="00C37BF4" w:rsidRDefault="00C37BF4" w:rsidP="00C37BF4">
            <w:pPr>
              <w:jc w:val="center"/>
              <w:rPr>
                <w:rFonts w:ascii="仿宋_GB2312" w:eastAsia="仿宋_GB2312" w:hAnsi="Times New Roman" w:cs="Times New Roman" w:hint="eastAsia"/>
                <w:kern w:val="0"/>
                <w:szCs w:val="21"/>
              </w:rPr>
            </w:pPr>
            <w:r w:rsidRPr="00C37BF4">
              <w:rPr>
                <w:rFonts w:ascii="仿宋_GB2312" w:eastAsia="仿宋_GB2312" w:hAnsi="Times New Roman" w:cs="Times New Roman" w:hint="eastAsia"/>
                <w:kern w:val="0"/>
                <w:szCs w:val="21"/>
              </w:rPr>
              <w:t>30</w:t>
            </w:r>
          </w:p>
        </w:tc>
        <w:tc>
          <w:tcPr>
            <w:tcW w:w="4960" w:type="dxa"/>
            <w:tcBorders>
              <w:top w:val="nil"/>
              <w:left w:val="nil"/>
              <w:bottom w:val="single" w:sz="4" w:space="0" w:color="auto"/>
              <w:right w:val="single" w:sz="4" w:space="0" w:color="auto"/>
            </w:tcBorders>
            <w:noWrap/>
            <w:vAlign w:val="center"/>
            <w:hideMark/>
          </w:tcPr>
          <w:p w:rsidR="00C37BF4" w:rsidRPr="00C37BF4" w:rsidRDefault="00C37BF4" w:rsidP="00C37BF4">
            <w:pPr>
              <w:jc w:val="center"/>
              <w:rPr>
                <w:rFonts w:ascii="仿宋_GB2312" w:eastAsia="仿宋_GB2312" w:hAnsi="Times New Roman" w:cs="Times New Roman" w:hint="eastAsia"/>
                <w:kern w:val="0"/>
                <w:szCs w:val="21"/>
              </w:rPr>
            </w:pPr>
            <w:r w:rsidRPr="00C37BF4">
              <w:rPr>
                <w:rFonts w:ascii="仿宋_GB2312" w:eastAsia="仿宋_GB2312" w:hAnsi="Times New Roman" w:cs="Times New Roman" w:hint="eastAsia"/>
                <w:kern w:val="0"/>
                <w:szCs w:val="21"/>
              </w:rPr>
              <w:t>四川省文物考古研究院</w:t>
            </w:r>
          </w:p>
        </w:tc>
      </w:tr>
      <w:tr w:rsidR="00C37BF4" w:rsidRPr="00C37BF4" w:rsidTr="00C37BF4">
        <w:trPr>
          <w:trHeight w:val="397"/>
          <w:jc w:val="center"/>
        </w:trPr>
        <w:tc>
          <w:tcPr>
            <w:tcW w:w="680" w:type="dxa"/>
            <w:tcBorders>
              <w:top w:val="nil"/>
              <w:left w:val="single" w:sz="4" w:space="0" w:color="auto"/>
              <w:bottom w:val="single" w:sz="4" w:space="0" w:color="auto"/>
              <w:right w:val="single" w:sz="4" w:space="0" w:color="auto"/>
            </w:tcBorders>
            <w:noWrap/>
            <w:vAlign w:val="center"/>
            <w:hideMark/>
          </w:tcPr>
          <w:p w:rsidR="00C37BF4" w:rsidRPr="00C37BF4" w:rsidRDefault="00C37BF4" w:rsidP="00C37BF4">
            <w:pPr>
              <w:jc w:val="center"/>
              <w:rPr>
                <w:rFonts w:ascii="仿宋_GB2312" w:eastAsia="仿宋_GB2312" w:hAnsi="Times New Roman" w:cs="Times New Roman" w:hint="eastAsia"/>
                <w:kern w:val="0"/>
                <w:szCs w:val="21"/>
              </w:rPr>
            </w:pPr>
            <w:r w:rsidRPr="00C37BF4">
              <w:rPr>
                <w:rFonts w:ascii="仿宋_GB2312" w:eastAsia="仿宋_GB2312" w:hAnsi="Times New Roman" w:cs="Times New Roman" w:hint="eastAsia"/>
                <w:kern w:val="0"/>
                <w:szCs w:val="21"/>
              </w:rPr>
              <w:t>2</w:t>
            </w:r>
          </w:p>
        </w:tc>
        <w:tc>
          <w:tcPr>
            <w:tcW w:w="3480" w:type="dxa"/>
            <w:tcBorders>
              <w:top w:val="nil"/>
              <w:left w:val="nil"/>
              <w:bottom w:val="single" w:sz="4" w:space="0" w:color="auto"/>
              <w:right w:val="single" w:sz="4" w:space="0" w:color="auto"/>
            </w:tcBorders>
            <w:noWrap/>
            <w:vAlign w:val="center"/>
            <w:hideMark/>
          </w:tcPr>
          <w:p w:rsidR="00C37BF4" w:rsidRPr="00C37BF4" w:rsidRDefault="00C37BF4" w:rsidP="00C37BF4">
            <w:pPr>
              <w:jc w:val="center"/>
              <w:rPr>
                <w:rFonts w:ascii="仿宋_GB2312" w:eastAsia="仿宋_GB2312" w:hAnsi="Times New Roman" w:cs="Times New Roman" w:hint="eastAsia"/>
                <w:kern w:val="0"/>
                <w:szCs w:val="21"/>
              </w:rPr>
            </w:pPr>
            <w:r w:rsidRPr="00C37BF4">
              <w:rPr>
                <w:rFonts w:ascii="仿宋_GB2312" w:eastAsia="仿宋_GB2312" w:hAnsi="Times New Roman" w:cs="Times New Roman" w:hint="eastAsia"/>
                <w:kern w:val="0"/>
                <w:szCs w:val="21"/>
              </w:rPr>
              <w:t>四川省自然资源科学研究院</w:t>
            </w:r>
          </w:p>
        </w:tc>
        <w:tc>
          <w:tcPr>
            <w:tcW w:w="640" w:type="dxa"/>
            <w:tcBorders>
              <w:top w:val="nil"/>
              <w:left w:val="nil"/>
              <w:bottom w:val="single" w:sz="4" w:space="0" w:color="auto"/>
              <w:right w:val="single" w:sz="4" w:space="0" w:color="auto"/>
            </w:tcBorders>
            <w:noWrap/>
            <w:vAlign w:val="center"/>
            <w:hideMark/>
          </w:tcPr>
          <w:p w:rsidR="00C37BF4" w:rsidRPr="00C37BF4" w:rsidRDefault="00C37BF4" w:rsidP="00C37BF4">
            <w:pPr>
              <w:jc w:val="center"/>
              <w:rPr>
                <w:rFonts w:ascii="仿宋_GB2312" w:eastAsia="仿宋_GB2312" w:hAnsi="Times New Roman" w:cs="Times New Roman" w:hint="eastAsia"/>
                <w:kern w:val="0"/>
                <w:szCs w:val="21"/>
              </w:rPr>
            </w:pPr>
            <w:r w:rsidRPr="00C37BF4">
              <w:rPr>
                <w:rFonts w:ascii="仿宋_GB2312" w:eastAsia="仿宋_GB2312" w:hAnsi="Times New Roman" w:cs="Times New Roman" w:hint="eastAsia"/>
                <w:kern w:val="0"/>
                <w:szCs w:val="21"/>
              </w:rPr>
              <w:t>31</w:t>
            </w:r>
          </w:p>
        </w:tc>
        <w:tc>
          <w:tcPr>
            <w:tcW w:w="4960" w:type="dxa"/>
            <w:tcBorders>
              <w:top w:val="nil"/>
              <w:left w:val="nil"/>
              <w:bottom w:val="single" w:sz="4" w:space="0" w:color="auto"/>
              <w:right w:val="single" w:sz="4" w:space="0" w:color="auto"/>
            </w:tcBorders>
            <w:noWrap/>
            <w:vAlign w:val="center"/>
            <w:hideMark/>
          </w:tcPr>
          <w:p w:rsidR="00C37BF4" w:rsidRPr="00C37BF4" w:rsidRDefault="00C37BF4" w:rsidP="00C37BF4">
            <w:pPr>
              <w:jc w:val="center"/>
              <w:rPr>
                <w:rFonts w:ascii="仿宋_GB2312" w:eastAsia="仿宋_GB2312" w:hAnsi="Times New Roman" w:cs="Times New Roman" w:hint="eastAsia"/>
                <w:kern w:val="0"/>
                <w:szCs w:val="21"/>
              </w:rPr>
            </w:pPr>
            <w:r w:rsidRPr="00C37BF4">
              <w:rPr>
                <w:rFonts w:ascii="仿宋_GB2312" w:eastAsia="仿宋_GB2312" w:hAnsi="Times New Roman" w:cs="Times New Roman" w:hint="eastAsia"/>
                <w:kern w:val="0"/>
                <w:szCs w:val="21"/>
              </w:rPr>
              <w:t>四川省广播电视科研所</w:t>
            </w:r>
          </w:p>
        </w:tc>
      </w:tr>
      <w:tr w:rsidR="00C37BF4" w:rsidRPr="00C37BF4" w:rsidTr="00C37BF4">
        <w:trPr>
          <w:trHeight w:val="397"/>
          <w:jc w:val="center"/>
        </w:trPr>
        <w:tc>
          <w:tcPr>
            <w:tcW w:w="680" w:type="dxa"/>
            <w:tcBorders>
              <w:top w:val="nil"/>
              <w:left w:val="single" w:sz="4" w:space="0" w:color="auto"/>
              <w:bottom w:val="single" w:sz="4" w:space="0" w:color="auto"/>
              <w:right w:val="single" w:sz="4" w:space="0" w:color="auto"/>
            </w:tcBorders>
            <w:noWrap/>
            <w:vAlign w:val="center"/>
            <w:hideMark/>
          </w:tcPr>
          <w:p w:rsidR="00C37BF4" w:rsidRPr="00C37BF4" w:rsidRDefault="00C37BF4" w:rsidP="00C37BF4">
            <w:pPr>
              <w:jc w:val="center"/>
              <w:rPr>
                <w:rFonts w:ascii="仿宋_GB2312" w:eastAsia="仿宋_GB2312" w:hAnsi="Times New Roman" w:cs="Times New Roman" w:hint="eastAsia"/>
                <w:kern w:val="0"/>
                <w:szCs w:val="21"/>
              </w:rPr>
            </w:pPr>
            <w:r w:rsidRPr="00C37BF4">
              <w:rPr>
                <w:rFonts w:ascii="仿宋_GB2312" w:eastAsia="仿宋_GB2312" w:hAnsi="Times New Roman" w:cs="Times New Roman" w:hint="eastAsia"/>
                <w:kern w:val="0"/>
                <w:szCs w:val="21"/>
              </w:rPr>
              <w:t>3</w:t>
            </w:r>
          </w:p>
        </w:tc>
        <w:tc>
          <w:tcPr>
            <w:tcW w:w="3480" w:type="dxa"/>
            <w:tcBorders>
              <w:top w:val="nil"/>
              <w:left w:val="nil"/>
              <w:bottom w:val="single" w:sz="4" w:space="0" w:color="auto"/>
              <w:right w:val="single" w:sz="4" w:space="0" w:color="auto"/>
            </w:tcBorders>
            <w:noWrap/>
            <w:vAlign w:val="center"/>
            <w:hideMark/>
          </w:tcPr>
          <w:p w:rsidR="00C37BF4" w:rsidRPr="00C37BF4" w:rsidRDefault="00C37BF4" w:rsidP="00C37BF4">
            <w:pPr>
              <w:jc w:val="center"/>
              <w:rPr>
                <w:rFonts w:ascii="仿宋_GB2312" w:eastAsia="仿宋_GB2312" w:hAnsi="Times New Roman" w:cs="Times New Roman" w:hint="eastAsia"/>
                <w:kern w:val="0"/>
                <w:szCs w:val="21"/>
              </w:rPr>
            </w:pPr>
            <w:r w:rsidRPr="00C37BF4">
              <w:rPr>
                <w:rFonts w:ascii="仿宋_GB2312" w:eastAsia="仿宋_GB2312" w:hAnsi="Times New Roman" w:cs="Times New Roman" w:hint="eastAsia"/>
                <w:kern w:val="0"/>
                <w:szCs w:val="21"/>
              </w:rPr>
              <w:t>四川省科技促进发展研究中心</w:t>
            </w:r>
          </w:p>
        </w:tc>
        <w:tc>
          <w:tcPr>
            <w:tcW w:w="640" w:type="dxa"/>
            <w:tcBorders>
              <w:top w:val="nil"/>
              <w:left w:val="nil"/>
              <w:bottom w:val="single" w:sz="4" w:space="0" w:color="auto"/>
              <w:right w:val="single" w:sz="4" w:space="0" w:color="auto"/>
            </w:tcBorders>
            <w:noWrap/>
            <w:vAlign w:val="center"/>
            <w:hideMark/>
          </w:tcPr>
          <w:p w:rsidR="00C37BF4" w:rsidRPr="00C37BF4" w:rsidRDefault="00C37BF4" w:rsidP="00C37BF4">
            <w:pPr>
              <w:jc w:val="center"/>
              <w:rPr>
                <w:rFonts w:ascii="仿宋_GB2312" w:eastAsia="仿宋_GB2312" w:hAnsi="Times New Roman" w:cs="Times New Roman" w:hint="eastAsia"/>
                <w:kern w:val="0"/>
                <w:szCs w:val="21"/>
              </w:rPr>
            </w:pPr>
            <w:r w:rsidRPr="00C37BF4">
              <w:rPr>
                <w:rFonts w:ascii="仿宋_GB2312" w:eastAsia="仿宋_GB2312" w:hAnsi="Times New Roman" w:cs="Times New Roman" w:hint="eastAsia"/>
                <w:kern w:val="0"/>
                <w:szCs w:val="21"/>
              </w:rPr>
              <w:t>32</w:t>
            </w:r>
          </w:p>
        </w:tc>
        <w:tc>
          <w:tcPr>
            <w:tcW w:w="4960" w:type="dxa"/>
            <w:tcBorders>
              <w:top w:val="nil"/>
              <w:left w:val="nil"/>
              <w:bottom w:val="single" w:sz="4" w:space="0" w:color="auto"/>
              <w:right w:val="single" w:sz="4" w:space="0" w:color="auto"/>
            </w:tcBorders>
            <w:shd w:val="clear" w:color="auto" w:fill="FFFFFF"/>
            <w:vAlign w:val="center"/>
            <w:hideMark/>
          </w:tcPr>
          <w:p w:rsidR="00C37BF4" w:rsidRPr="00C37BF4" w:rsidRDefault="00C37BF4" w:rsidP="00C37BF4">
            <w:pPr>
              <w:jc w:val="center"/>
              <w:rPr>
                <w:rFonts w:ascii="仿宋_GB2312" w:eastAsia="仿宋_GB2312" w:hAnsi="Times New Roman" w:cs="Times New Roman" w:hint="eastAsia"/>
                <w:kern w:val="0"/>
                <w:szCs w:val="21"/>
              </w:rPr>
            </w:pPr>
            <w:r w:rsidRPr="00C37BF4">
              <w:rPr>
                <w:rFonts w:ascii="仿宋_GB2312" w:eastAsia="仿宋_GB2312" w:hAnsi="Times New Roman" w:cs="Times New Roman" w:hint="eastAsia"/>
                <w:kern w:val="0"/>
                <w:szCs w:val="21"/>
              </w:rPr>
              <w:t>四川省广播电视新闻与传播研究所</w:t>
            </w:r>
          </w:p>
        </w:tc>
      </w:tr>
      <w:tr w:rsidR="00C37BF4" w:rsidRPr="00C37BF4" w:rsidTr="00C37BF4">
        <w:trPr>
          <w:trHeight w:val="397"/>
          <w:jc w:val="center"/>
        </w:trPr>
        <w:tc>
          <w:tcPr>
            <w:tcW w:w="680" w:type="dxa"/>
            <w:tcBorders>
              <w:top w:val="nil"/>
              <w:left w:val="single" w:sz="4" w:space="0" w:color="auto"/>
              <w:bottom w:val="single" w:sz="4" w:space="0" w:color="auto"/>
              <w:right w:val="single" w:sz="4" w:space="0" w:color="auto"/>
            </w:tcBorders>
            <w:noWrap/>
            <w:vAlign w:val="center"/>
            <w:hideMark/>
          </w:tcPr>
          <w:p w:rsidR="00C37BF4" w:rsidRPr="00C37BF4" w:rsidRDefault="00C37BF4" w:rsidP="00C37BF4">
            <w:pPr>
              <w:jc w:val="center"/>
              <w:rPr>
                <w:rFonts w:ascii="仿宋_GB2312" w:eastAsia="仿宋_GB2312" w:hAnsi="Times New Roman" w:cs="Times New Roman" w:hint="eastAsia"/>
                <w:kern w:val="0"/>
                <w:szCs w:val="21"/>
              </w:rPr>
            </w:pPr>
            <w:r w:rsidRPr="00C37BF4">
              <w:rPr>
                <w:rFonts w:ascii="仿宋_GB2312" w:eastAsia="仿宋_GB2312" w:hAnsi="Times New Roman" w:cs="Times New Roman" w:hint="eastAsia"/>
                <w:kern w:val="0"/>
                <w:szCs w:val="21"/>
              </w:rPr>
              <w:t>4</w:t>
            </w:r>
          </w:p>
        </w:tc>
        <w:tc>
          <w:tcPr>
            <w:tcW w:w="3480" w:type="dxa"/>
            <w:tcBorders>
              <w:top w:val="nil"/>
              <w:left w:val="nil"/>
              <w:bottom w:val="single" w:sz="4" w:space="0" w:color="auto"/>
              <w:right w:val="single" w:sz="4" w:space="0" w:color="auto"/>
            </w:tcBorders>
            <w:noWrap/>
            <w:vAlign w:val="center"/>
            <w:hideMark/>
          </w:tcPr>
          <w:p w:rsidR="00C37BF4" w:rsidRPr="00C37BF4" w:rsidRDefault="00C37BF4" w:rsidP="00C37BF4">
            <w:pPr>
              <w:jc w:val="center"/>
              <w:rPr>
                <w:rFonts w:ascii="仿宋_GB2312" w:eastAsia="仿宋_GB2312" w:hAnsi="Times New Roman" w:cs="Times New Roman" w:hint="eastAsia"/>
                <w:kern w:val="0"/>
                <w:szCs w:val="21"/>
              </w:rPr>
            </w:pPr>
            <w:r w:rsidRPr="00C37BF4">
              <w:rPr>
                <w:rFonts w:ascii="仿宋_GB2312" w:eastAsia="仿宋_GB2312" w:hAnsi="Times New Roman" w:cs="Times New Roman" w:hint="eastAsia"/>
                <w:kern w:val="0"/>
                <w:szCs w:val="21"/>
              </w:rPr>
              <w:t>四川省分析测试服务中心</w:t>
            </w:r>
          </w:p>
        </w:tc>
        <w:tc>
          <w:tcPr>
            <w:tcW w:w="640" w:type="dxa"/>
            <w:tcBorders>
              <w:top w:val="nil"/>
              <w:left w:val="nil"/>
              <w:bottom w:val="single" w:sz="4" w:space="0" w:color="auto"/>
              <w:right w:val="single" w:sz="4" w:space="0" w:color="auto"/>
            </w:tcBorders>
            <w:noWrap/>
            <w:vAlign w:val="center"/>
            <w:hideMark/>
          </w:tcPr>
          <w:p w:rsidR="00C37BF4" w:rsidRPr="00C37BF4" w:rsidRDefault="00C37BF4" w:rsidP="00C37BF4">
            <w:pPr>
              <w:jc w:val="center"/>
              <w:rPr>
                <w:rFonts w:ascii="仿宋_GB2312" w:eastAsia="仿宋_GB2312" w:hAnsi="Times New Roman" w:cs="Times New Roman" w:hint="eastAsia"/>
                <w:kern w:val="0"/>
                <w:szCs w:val="21"/>
              </w:rPr>
            </w:pPr>
            <w:r w:rsidRPr="00C37BF4">
              <w:rPr>
                <w:rFonts w:ascii="仿宋_GB2312" w:eastAsia="仿宋_GB2312" w:hAnsi="Times New Roman" w:cs="Times New Roman" w:hint="eastAsia"/>
                <w:kern w:val="0"/>
                <w:szCs w:val="21"/>
              </w:rPr>
              <w:t>33</w:t>
            </w:r>
          </w:p>
        </w:tc>
        <w:tc>
          <w:tcPr>
            <w:tcW w:w="4960" w:type="dxa"/>
            <w:tcBorders>
              <w:top w:val="nil"/>
              <w:left w:val="nil"/>
              <w:bottom w:val="single" w:sz="4" w:space="0" w:color="auto"/>
              <w:right w:val="single" w:sz="4" w:space="0" w:color="auto"/>
            </w:tcBorders>
            <w:noWrap/>
            <w:vAlign w:val="center"/>
            <w:hideMark/>
          </w:tcPr>
          <w:p w:rsidR="00C37BF4" w:rsidRPr="00C37BF4" w:rsidRDefault="00C37BF4" w:rsidP="00C37BF4">
            <w:pPr>
              <w:jc w:val="center"/>
              <w:rPr>
                <w:rFonts w:ascii="仿宋_GB2312" w:eastAsia="仿宋_GB2312" w:hAnsi="Times New Roman" w:cs="Times New Roman" w:hint="eastAsia"/>
                <w:kern w:val="0"/>
                <w:szCs w:val="21"/>
              </w:rPr>
            </w:pPr>
            <w:r w:rsidRPr="00C37BF4">
              <w:rPr>
                <w:rFonts w:ascii="仿宋_GB2312" w:eastAsia="仿宋_GB2312" w:hAnsi="Times New Roman" w:cs="Times New Roman" w:hint="eastAsia"/>
                <w:kern w:val="0"/>
                <w:szCs w:val="21"/>
              </w:rPr>
              <w:t>四川省信息产业发展研究中心</w:t>
            </w:r>
          </w:p>
        </w:tc>
      </w:tr>
      <w:tr w:rsidR="00C37BF4" w:rsidRPr="00C37BF4" w:rsidTr="00C37BF4">
        <w:trPr>
          <w:trHeight w:val="397"/>
          <w:jc w:val="center"/>
        </w:trPr>
        <w:tc>
          <w:tcPr>
            <w:tcW w:w="680" w:type="dxa"/>
            <w:tcBorders>
              <w:top w:val="nil"/>
              <w:left w:val="single" w:sz="4" w:space="0" w:color="auto"/>
              <w:bottom w:val="single" w:sz="4" w:space="0" w:color="auto"/>
              <w:right w:val="single" w:sz="4" w:space="0" w:color="auto"/>
            </w:tcBorders>
            <w:noWrap/>
            <w:vAlign w:val="center"/>
            <w:hideMark/>
          </w:tcPr>
          <w:p w:rsidR="00C37BF4" w:rsidRPr="00C37BF4" w:rsidRDefault="00C37BF4" w:rsidP="00C37BF4">
            <w:pPr>
              <w:jc w:val="center"/>
              <w:rPr>
                <w:rFonts w:ascii="仿宋_GB2312" w:eastAsia="仿宋_GB2312" w:hAnsi="Times New Roman" w:cs="Times New Roman" w:hint="eastAsia"/>
                <w:kern w:val="0"/>
                <w:szCs w:val="21"/>
              </w:rPr>
            </w:pPr>
            <w:r w:rsidRPr="00C37BF4">
              <w:rPr>
                <w:rFonts w:ascii="仿宋_GB2312" w:eastAsia="仿宋_GB2312" w:hAnsi="Times New Roman" w:cs="Times New Roman" w:hint="eastAsia"/>
                <w:kern w:val="0"/>
                <w:szCs w:val="21"/>
              </w:rPr>
              <w:t>5</w:t>
            </w:r>
          </w:p>
        </w:tc>
        <w:tc>
          <w:tcPr>
            <w:tcW w:w="3480" w:type="dxa"/>
            <w:tcBorders>
              <w:top w:val="nil"/>
              <w:left w:val="nil"/>
              <w:bottom w:val="single" w:sz="4" w:space="0" w:color="auto"/>
              <w:right w:val="single" w:sz="4" w:space="0" w:color="auto"/>
            </w:tcBorders>
            <w:noWrap/>
            <w:vAlign w:val="center"/>
            <w:hideMark/>
          </w:tcPr>
          <w:p w:rsidR="00C37BF4" w:rsidRPr="00C37BF4" w:rsidRDefault="00C37BF4" w:rsidP="00C37BF4">
            <w:pPr>
              <w:jc w:val="center"/>
              <w:rPr>
                <w:rFonts w:ascii="仿宋_GB2312" w:eastAsia="仿宋_GB2312" w:hAnsi="Times New Roman" w:cs="Times New Roman" w:hint="eastAsia"/>
                <w:kern w:val="0"/>
                <w:szCs w:val="21"/>
              </w:rPr>
            </w:pPr>
            <w:r w:rsidRPr="00C37BF4">
              <w:rPr>
                <w:rFonts w:ascii="仿宋_GB2312" w:eastAsia="仿宋_GB2312" w:hAnsi="Times New Roman" w:cs="Times New Roman" w:hint="eastAsia"/>
                <w:kern w:val="0"/>
                <w:szCs w:val="21"/>
              </w:rPr>
              <w:t>四川省科学技术研究成果档案馆</w:t>
            </w:r>
          </w:p>
        </w:tc>
        <w:tc>
          <w:tcPr>
            <w:tcW w:w="640" w:type="dxa"/>
            <w:tcBorders>
              <w:top w:val="nil"/>
              <w:left w:val="nil"/>
              <w:bottom w:val="single" w:sz="4" w:space="0" w:color="auto"/>
              <w:right w:val="single" w:sz="4" w:space="0" w:color="auto"/>
            </w:tcBorders>
            <w:noWrap/>
            <w:vAlign w:val="center"/>
            <w:hideMark/>
          </w:tcPr>
          <w:p w:rsidR="00C37BF4" w:rsidRPr="00C37BF4" w:rsidRDefault="00C37BF4" w:rsidP="00C37BF4">
            <w:pPr>
              <w:jc w:val="center"/>
              <w:rPr>
                <w:rFonts w:ascii="仿宋_GB2312" w:eastAsia="仿宋_GB2312" w:hAnsi="Times New Roman" w:cs="Times New Roman" w:hint="eastAsia"/>
                <w:kern w:val="0"/>
                <w:szCs w:val="21"/>
              </w:rPr>
            </w:pPr>
            <w:r w:rsidRPr="00C37BF4">
              <w:rPr>
                <w:rFonts w:ascii="仿宋_GB2312" w:eastAsia="仿宋_GB2312" w:hAnsi="Times New Roman" w:cs="Times New Roman" w:hint="eastAsia"/>
                <w:kern w:val="0"/>
                <w:szCs w:val="21"/>
              </w:rPr>
              <w:t>34</w:t>
            </w:r>
          </w:p>
        </w:tc>
        <w:tc>
          <w:tcPr>
            <w:tcW w:w="4960" w:type="dxa"/>
            <w:tcBorders>
              <w:top w:val="nil"/>
              <w:left w:val="nil"/>
              <w:bottom w:val="single" w:sz="4" w:space="0" w:color="auto"/>
              <w:right w:val="single" w:sz="4" w:space="0" w:color="auto"/>
            </w:tcBorders>
            <w:noWrap/>
            <w:vAlign w:val="center"/>
            <w:hideMark/>
          </w:tcPr>
          <w:p w:rsidR="00C37BF4" w:rsidRPr="00C37BF4" w:rsidRDefault="00C37BF4" w:rsidP="00C37BF4">
            <w:pPr>
              <w:jc w:val="center"/>
              <w:rPr>
                <w:rFonts w:ascii="仿宋_GB2312" w:eastAsia="仿宋_GB2312" w:hAnsi="Times New Roman" w:cs="Times New Roman" w:hint="eastAsia"/>
                <w:kern w:val="0"/>
                <w:szCs w:val="21"/>
              </w:rPr>
            </w:pPr>
            <w:r w:rsidRPr="00C37BF4">
              <w:rPr>
                <w:rFonts w:ascii="仿宋_GB2312" w:eastAsia="仿宋_GB2312" w:hAnsi="Times New Roman" w:cs="Times New Roman" w:hint="eastAsia"/>
                <w:kern w:val="0"/>
                <w:szCs w:val="21"/>
              </w:rPr>
              <w:t>四川省标准化研究院</w:t>
            </w:r>
          </w:p>
        </w:tc>
      </w:tr>
      <w:tr w:rsidR="00C37BF4" w:rsidRPr="00C37BF4" w:rsidTr="00C37BF4">
        <w:trPr>
          <w:trHeight w:val="397"/>
          <w:jc w:val="center"/>
        </w:trPr>
        <w:tc>
          <w:tcPr>
            <w:tcW w:w="680" w:type="dxa"/>
            <w:tcBorders>
              <w:top w:val="nil"/>
              <w:left w:val="single" w:sz="4" w:space="0" w:color="auto"/>
              <w:bottom w:val="single" w:sz="4" w:space="0" w:color="auto"/>
              <w:right w:val="single" w:sz="4" w:space="0" w:color="auto"/>
            </w:tcBorders>
            <w:noWrap/>
            <w:vAlign w:val="center"/>
            <w:hideMark/>
          </w:tcPr>
          <w:p w:rsidR="00C37BF4" w:rsidRPr="00C37BF4" w:rsidRDefault="00C37BF4" w:rsidP="00C37BF4">
            <w:pPr>
              <w:jc w:val="center"/>
              <w:rPr>
                <w:rFonts w:ascii="仿宋_GB2312" w:eastAsia="仿宋_GB2312" w:hAnsi="Times New Roman" w:cs="Times New Roman" w:hint="eastAsia"/>
                <w:kern w:val="0"/>
                <w:szCs w:val="21"/>
              </w:rPr>
            </w:pPr>
            <w:r w:rsidRPr="00C37BF4">
              <w:rPr>
                <w:rFonts w:ascii="仿宋_GB2312" w:eastAsia="仿宋_GB2312" w:hAnsi="Times New Roman" w:cs="Times New Roman" w:hint="eastAsia"/>
                <w:kern w:val="0"/>
                <w:szCs w:val="21"/>
              </w:rPr>
              <w:t>6</w:t>
            </w:r>
          </w:p>
        </w:tc>
        <w:tc>
          <w:tcPr>
            <w:tcW w:w="3480" w:type="dxa"/>
            <w:tcBorders>
              <w:top w:val="nil"/>
              <w:left w:val="nil"/>
              <w:bottom w:val="single" w:sz="4" w:space="0" w:color="auto"/>
              <w:right w:val="single" w:sz="4" w:space="0" w:color="auto"/>
            </w:tcBorders>
            <w:noWrap/>
            <w:vAlign w:val="center"/>
            <w:hideMark/>
          </w:tcPr>
          <w:p w:rsidR="00C37BF4" w:rsidRPr="00C37BF4" w:rsidRDefault="00C37BF4" w:rsidP="00C37BF4">
            <w:pPr>
              <w:jc w:val="center"/>
              <w:rPr>
                <w:rFonts w:ascii="仿宋_GB2312" w:eastAsia="仿宋_GB2312" w:hAnsi="Times New Roman" w:cs="Times New Roman" w:hint="eastAsia"/>
                <w:kern w:val="0"/>
                <w:szCs w:val="21"/>
              </w:rPr>
            </w:pPr>
            <w:r w:rsidRPr="00C37BF4">
              <w:rPr>
                <w:rFonts w:ascii="仿宋_GB2312" w:eastAsia="仿宋_GB2312" w:hAnsi="Times New Roman" w:cs="Times New Roman" w:hint="eastAsia"/>
                <w:kern w:val="0"/>
                <w:szCs w:val="21"/>
              </w:rPr>
              <w:t>四川省农村科技发展中心</w:t>
            </w:r>
          </w:p>
        </w:tc>
        <w:tc>
          <w:tcPr>
            <w:tcW w:w="640" w:type="dxa"/>
            <w:tcBorders>
              <w:top w:val="nil"/>
              <w:left w:val="nil"/>
              <w:bottom w:val="single" w:sz="4" w:space="0" w:color="auto"/>
              <w:right w:val="single" w:sz="4" w:space="0" w:color="auto"/>
            </w:tcBorders>
            <w:noWrap/>
            <w:vAlign w:val="center"/>
            <w:hideMark/>
          </w:tcPr>
          <w:p w:rsidR="00C37BF4" w:rsidRPr="00C37BF4" w:rsidRDefault="00C37BF4" w:rsidP="00C37BF4">
            <w:pPr>
              <w:jc w:val="center"/>
              <w:rPr>
                <w:rFonts w:ascii="仿宋_GB2312" w:eastAsia="仿宋_GB2312" w:hAnsi="Times New Roman" w:cs="Times New Roman" w:hint="eastAsia"/>
                <w:kern w:val="0"/>
                <w:szCs w:val="21"/>
              </w:rPr>
            </w:pPr>
            <w:r w:rsidRPr="00C37BF4">
              <w:rPr>
                <w:rFonts w:ascii="仿宋_GB2312" w:eastAsia="仿宋_GB2312" w:hAnsi="Times New Roman" w:cs="Times New Roman" w:hint="eastAsia"/>
                <w:kern w:val="0"/>
                <w:szCs w:val="21"/>
              </w:rPr>
              <w:t>35</w:t>
            </w:r>
          </w:p>
        </w:tc>
        <w:tc>
          <w:tcPr>
            <w:tcW w:w="4960" w:type="dxa"/>
            <w:tcBorders>
              <w:top w:val="nil"/>
              <w:left w:val="nil"/>
              <w:bottom w:val="single" w:sz="4" w:space="0" w:color="auto"/>
              <w:right w:val="single" w:sz="4" w:space="0" w:color="auto"/>
            </w:tcBorders>
            <w:noWrap/>
            <w:vAlign w:val="center"/>
            <w:hideMark/>
          </w:tcPr>
          <w:p w:rsidR="00C37BF4" w:rsidRPr="00C37BF4" w:rsidRDefault="00C37BF4" w:rsidP="00C37BF4">
            <w:pPr>
              <w:jc w:val="center"/>
              <w:rPr>
                <w:rFonts w:ascii="仿宋_GB2312" w:eastAsia="仿宋_GB2312" w:hAnsi="Times New Roman" w:cs="Times New Roman" w:hint="eastAsia"/>
                <w:kern w:val="0"/>
                <w:szCs w:val="21"/>
              </w:rPr>
            </w:pPr>
            <w:r w:rsidRPr="00C37BF4">
              <w:rPr>
                <w:rFonts w:ascii="仿宋_GB2312" w:eastAsia="仿宋_GB2312" w:hAnsi="Times New Roman" w:cs="Times New Roman" w:hint="eastAsia"/>
                <w:kern w:val="0"/>
                <w:szCs w:val="21"/>
              </w:rPr>
              <w:t>四川省环境保护科学研究院</w:t>
            </w:r>
          </w:p>
        </w:tc>
      </w:tr>
      <w:tr w:rsidR="00C37BF4" w:rsidRPr="00C37BF4" w:rsidTr="00C37BF4">
        <w:trPr>
          <w:trHeight w:val="397"/>
          <w:jc w:val="center"/>
        </w:trPr>
        <w:tc>
          <w:tcPr>
            <w:tcW w:w="680" w:type="dxa"/>
            <w:tcBorders>
              <w:top w:val="nil"/>
              <w:left w:val="single" w:sz="4" w:space="0" w:color="auto"/>
              <w:bottom w:val="single" w:sz="4" w:space="0" w:color="auto"/>
              <w:right w:val="single" w:sz="4" w:space="0" w:color="auto"/>
            </w:tcBorders>
            <w:noWrap/>
            <w:vAlign w:val="center"/>
            <w:hideMark/>
          </w:tcPr>
          <w:p w:rsidR="00C37BF4" w:rsidRPr="00C37BF4" w:rsidRDefault="00C37BF4" w:rsidP="00C37BF4">
            <w:pPr>
              <w:jc w:val="center"/>
              <w:rPr>
                <w:rFonts w:ascii="仿宋_GB2312" w:eastAsia="仿宋_GB2312" w:hAnsi="Times New Roman" w:cs="Times New Roman" w:hint="eastAsia"/>
                <w:kern w:val="0"/>
                <w:szCs w:val="21"/>
              </w:rPr>
            </w:pPr>
            <w:r w:rsidRPr="00C37BF4">
              <w:rPr>
                <w:rFonts w:ascii="仿宋_GB2312" w:eastAsia="仿宋_GB2312" w:hAnsi="Times New Roman" w:cs="Times New Roman" w:hint="eastAsia"/>
                <w:kern w:val="0"/>
                <w:szCs w:val="21"/>
              </w:rPr>
              <w:t>7</w:t>
            </w:r>
          </w:p>
        </w:tc>
        <w:tc>
          <w:tcPr>
            <w:tcW w:w="3480" w:type="dxa"/>
            <w:tcBorders>
              <w:top w:val="nil"/>
              <w:left w:val="nil"/>
              <w:bottom w:val="single" w:sz="4" w:space="0" w:color="auto"/>
              <w:right w:val="single" w:sz="4" w:space="0" w:color="auto"/>
            </w:tcBorders>
            <w:noWrap/>
            <w:vAlign w:val="center"/>
            <w:hideMark/>
          </w:tcPr>
          <w:p w:rsidR="00C37BF4" w:rsidRPr="00C37BF4" w:rsidRDefault="00C37BF4" w:rsidP="00C37BF4">
            <w:pPr>
              <w:jc w:val="center"/>
              <w:rPr>
                <w:rFonts w:ascii="仿宋_GB2312" w:eastAsia="仿宋_GB2312" w:hAnsi="Times New Roman" w:cs="Times New Roman" w:hint="eastAsia"/>
                <w:kern w:val="0"/>
                <w:szCs w:val="21"/>
              </w:rPr>
            </w:pPr>
            <w:r w:rsidRPr="00C37BF4">
              <w:rPr>
                <w:rFonts w:ascii="仿宋_GB2312" w:eastAsia="仿宋_GB2312" w:hAnsi="Times New Roman" w:cs="Times New Roman" w:hint="eastAsia"/>
                <w:kern w:val="0"/>
                <w:szCs w:val="21"/>
              </w:rPr>
              <w:t>四川省科技交流中心</w:t>
            </w:r>
          </w:p>
        </w:tc>
        <w:tc>
          <w:tcPr>
            <w:tcW w:w="640" w:type="dxa"/>
            <w:tcBorders>
              <w:top w:val="nil"/>
              <w:left w:val="nil"/>
              <w:bottom w:val="single" w:sz="4" w:space="0" w:color="auto"/>
              <w:right w:val="single" w:sz="4" w:space="0" w:color="auto"/>
            </w:tcBorders>
            <w:noWrap/>
            <w:vAlign w:val="center"/>
            <w:hideMark/>
          </w:tcPr>
          <w:p w:rsidR="00C37BF4" w:rsidRPr="00C37BF4" w:rsidRDefault="00C37BF4" w:rsidP="00C37BF4">
            <w:pPr>
              <w:jc w:val="center"/>
              <w:rPr>
                <w:rFonts w:ascii="仿宋_GB2312" w:eastAsia="仿宋_GB2312" w:hAnsi="Times New Roman" w:cs="Times New Roman" w:hint="eastAsia"/>
                <w:kern w:val="0"/>
                <w:szCs w:val="21"/>
              </w:rPr>
            </w:pPr>
            <w:r w:rsidRPr="00C37BF4">
              <w:rPr>
                <w:rFonts w:ascii="仿宋_GB2312" w:eastAsia="仿宋_GB2312" w:hAnsi="Times New Roman" w:cs="Times New Roman" w:hint="eastAsia"/>
                <w:kern w:val="0"/>
                <w:szCs w:val="21"/>
              </w:rPr>
              <w:t>36</w:t>
            </w:r>
          </w:p>
        </w:tc>
        <w:tc>
          <w:tcPr>
            <w:tcW w:w="4960" w:type="dxa"/>
            <w:tcBorders>
              <w:top w:val="nil"/>
              <w:left w:val="nil"/>
              <w:bottom w:val="single" w:sz="4" w:space="0" w:color="auto"/>
              <w:right w:val="single" w:sz="4" w:space="0" w:color="auto"/>
            </w:tcBorders>
            <w:noWrap/>
            <w:vAlign w:val="center"/>
            <w:hideMark/>
          </w:tcPr>
          <w:p w:rsidR="00C37BF4" w:rsidRPr="00C37BF4" w:rsidRDefault="00C37BF4" w:rsidP="00C37BF4">
            <w:pPr>
              <w:jc w:val="center"/>
              <w:rPr>
                <w:rFonts w:ascii="仿宋_GB2312" w:eastAsia="仿宋_GB2312" w:hAnsi="Times New Roman" w:cs="Times New Roman" w:hint="eastAsia"/>
                <w:kern w:val="0"/>
                <w:szCs w:val="21"/>
              </w:rPr>
            </w:pPr>
            <w:r w:rsidRPr="00C37BF4">
              <w:rPr>
                <w:rFonts w:ascii="仿宋_GB2312" w:eastAsia="仿宋_GB2312" w:hAnsi="Times New Roman" w:cs="Times New Roman" w:hint="eastAsia"/>
                <w:kern w:val="0"/>
                <w:szCs w:val="21"/>
              </w:rPr>
              <w:t>四川省林业科学研究院</w:t>
            </w:r>
          </w:p>
        </w:tc>
      </w:tr>
      <w:tr w:rsidR="00C37BF4" w:rsidRPr="00C37BF4" w:rsidTr="00C37BF4">
        <w:trPr>
          <w:trHeight w:val="397"/>
          <w:jc w:val="center"/>
        </w:trPr>
        <w:tc>
          <w:tcPr>
            <w:tcW w:w="680" w:type="dxa"/>
            <w:tcBorders>
              <w:top w:val="nil"/>
              <w:left w:val="single" w:sz="4" w:space="0" w:color="auto"/>
              <w:bottom w:val="single" w:sz="4" w:space="0" w:color="auto"/>
              <w:right w:val="single" w:sz="4" w:space="0" w:color="auto"/>
            </w:tcBorders>
            <w:noWrap/>
            <w:vAlign w:val="center"/>
            <w:hideMark/>
          </w:tcPr>
          <w:p w:rsidR="00C37BF4" w:rsidRPr="00C37BF4" w:rsidRDefault="00C37BF4" w:rsidP="00C37BF4">
            <w:pPr>
              <w:jc w:val="center"/>
              <w:rPr>
                <w:rFonts w:ascii="仿宋_GB2312" w:eastAsia="仿宋_GB2312" w:hAnsi="Times New Roman" w:cs="Times New Roman" w:hint="eastAsia"/>
                <w:kern w:val="0"/>
                <w:szCs w:val="21"/>
              </w:rPr>
            </w:pPr>
            <w:r w:rsidRPr="00C37BF4">
              <w:rPr>
                <w:rFonts w:ascii="仿宋_GB2312" w:eastAsia="仿宋_GB2312" w:hAnsi="Times New Roman" w:cs="Times New Roman" w:hint="eastAsia"/>
                <w:kern w:val="0"/>
                <w:szCs w:val="21"/>
              </w:rPr>
              <w:t>8</w:t>
            </w:r>
          </w:p>
        </w:tc>
        <w:tc>
          <w:tcPr>
            <w:tcW w:w="3480" w:type="dxa"/>
            <w:tcBorders>
              <w:top w:val="nil"/>
              <w:left w:val="nil"/>
              <w:bottom w:val="single" w:sz="4" w:space="0" w:color="auto"/>
              <w:right w:val="single" w:sz="4" w:space="0" w:color="auto"/>
            </w:tcBorders>
            <w:noWrap/>
            <w:vAlign w:val="center"/>
            <w:hideMark/>
          </w:tcPr>
          <w:p w:rsidR="00C37BF4" w:rsidRPr="00C37BF4" w:rsidRDefault="00C37BF4" w:rsidP="00C37BF4">
            <w:pPr>
              <w:jc w:val="center"/>
              <w:rPr>
                <w:rFonts w:ascii="仿宋_GB2312" w:eastAsia="仿宋_GB2312" w:hAnsi="Times New Roman" w:cs="Times New Roman" w:hint="eastAsia"/>
                <w:kern w:val="0"/>
                <w:szCs w:val="21"/>
              </w:rPr>
            </w:pPr>
            <w:r w:rsidRPr="00C37BF4">
              <w:rPr>
                <w:rFonts w:ascii="仿宋_GB2312" w:eastAsia="仿宋_GB2312" w:hAnsi="Times New Roman" w:cs="Times New Roman" w:hint="eastAsia"/>
                <w:kern w:val="0"/>
                <w:szCs w:val="21"/>
              </w:rPr>
              <w:t>四川省计算机研究院</w:t>
            </w:r>
          </w:p>
        </w:tc>
        <w:tc>
          <w:tcPr>
            <w:tcW w:w="640" w:type="dxa"/>
            <w:tcBorders>
              <w:top w:val="nil"/>
              <w:left w:val="nil"/>
              <w:bottom w:val="single" w:sz="4" w:space="0" w:color="auto"/>
              <w:right w:val="single" w:sz="4" w:space="0" w:color="auto"/>
            </w:tcBorders>
            <w:noWrap/>
            <w:vAlign w:val="center"/>
            <w:hideMark/>
          </w:tcPr>
          <w:p w:rsidR="00C37BF4" w:rsidRPr="00C37BF4" w:rsidRDefault="00C37BF4" w:rsidP="00C37BF4">
            <w:pPr>
              <w:jc w:val="center"/>
              <w:rPr>
                <w:rFonts w:ascii="仿宋_GB2312" w:eastAsia="仿宋_GB2312" w:hAnsi="Times New Roman" w:cs="Times New Roman" w:hint="eastAsia"/>
                <w:kern w:val="0"/>
                <w:szCs w:val="21"/>
              </w:rPr>
            </w:pPr>
            <w:r w:rsidRPr="00C37BF4">
              <w:rPr>
                <w:rFonts w:ascii="仿宋_GB2312" w:eastAsia="仿宋_GB2312" w:hAnsi="Times New Roman" w:cs="Times New Roman" w:hint="eastAsia"/>
                <w:kern w:val="0"/>
                <w:szCs w:val="21"/>
              </w:rPr>
              <w:t>37</w:t>
            </w:r>
          </w:p>
        </w:tc>
        <w:tc>
          <w:tcPr>
            <w:tcW w:w="4960" w:type="dxa"/>
            <w:tcBorders>
              <w:top w:val="nil"/>
              <w:left w:val="nil"/>
              <w:bottom w:val="single" w:sz="4" w:space="0" w:color="auto"/>
              <w:right w:val="single" w:sz="4" w:space="0" w:color="auto"/>
            </w:tcBorders>
            <w:noWrap/>
            <w:vAlign w:val="center"/>
            <w:hideMark/>
          </w:tcPr>
          <w:p w:rsidR="00C37BF4" w:rsidRPr="00C37BF4" w:rsidRDefault="00C37BF4" w:rsidP="00C37BF4">
            <w:pPr>
              <w:jc w:val="center"/>
              <w:rPr>
                <w:rFonts w:ascii="仿宋_GB2312" w:eastAsia="仿宋_GB2312" w:hAnsi="Times New Roman" w:cs="Times New Roman" w:hint="eastAsia"/>
                <w:kern w:val="0"/>
                <w:szCs w:val="21"/>
              </w:rPr>
            </w:pPr>
            <w:r w:rsidRPr="00C37BF4">
              <w:rPr>
                <w:rFonts w:ascii="仿宋_GB2312" w:eastAsia="仿宋_GB2312" w:hAnsi="Times New Roman" w:cs="Times New Roman" w:hint="eastAsia"/>
                <w:kern w:val="0"/>
                <w:szCs w:val="21"/>
              </w:rPr>
              <w:t>四川省水利科学研究院</w:t>
            </w:r>
          </w:p>
        </w:tc>
      </w:tr>
      <w:tr w:rsidR="00C37BF4" w:rsidRPr="00C37BF4" w:rsidTr="00C37BF4">
        <w:trPr>
          <w:trHeight w:val="397"/>
          <w:jc w:val="center"/>
        </w:trPr>
        <w:tc>
          <w:tcPr>
            <w:tcW w:w="680" w:type="dxa"/>
            <w:tcBorders>
              <w:top w:val="nil"/>
              <w:left w:val="single" w:sz="4" w:space="0" w:color="auto"/>
              <w:bottom w:val="single" w:sz="4" w:space="0" w:color="auto"/>
              <w:right w:val="single" w:sz="4" w:space="0" w:color="auto"/>
            </w:tcBorders>
            <w:noWrap/>
            <w:vAlign w:val="center"/>
            <w:hideMark/>
          </w:tcPr>
          <w:p w:rsidR="00C37BF4" w:rsidRPr="00C37BF4" w:rsidRDefault="00C37BF4" w:rsidP="00C37BF4">
            <w:pPr>
              <w:jc w:val="center"/>
              <w:rPr>
                <w:rFonts w:ascii="仿宋_GB2312" w:eastAsia="仿宋_GB2312" w:hAnsi="Times New Roman" w:cs="Times New Roman" w:hint="eastAsia"/>
                <w:kern w:val="0"/>
                <w:szCs w:val="21"/>
              </w:rPr>
            </w:pPr>
            <w:r w:rsidRPr="00C37BF4">
              <w:rPr>
                <w:rFonts w:ascii="仿宋_GB2312" w:eastAsia="仿宋_GB2312" w:hAnsi="Times New Roman" w:cs="Times New Roman" w:hint="eastAsia"/>
                <w:kern w:val="0"/>
                <w:szCs w:val="21"/>
              </w:rPr>
              <w:t>9</w:t>
            </w:r>
          </w:p>
        </w:tc>
        <w:tc>
          <w:tcPr>
            <w:tcW w:w="3480" w:type="dxa"/>
            <w:tcBorders>
              <w:top w:val="nil"/>
              <w:left w:val="nil"/>
              <w:bottom w:val="single" w:sz="4" w:space="0" w:color="auto"/>
              <w:right w:val="single" w:sz="4" w:space="0" w:color="auto"/>
            </w:tcBorders>
            <w:noWrap/>
            <w:vAlign w:val="center"/>
            <w:hideMark/>
          </w:tcPr>
          <w:p w:rsidR="00C37BF4" w:rsidRPr="00C37BF4" w:rsidRDefault="00C37BF4" w:rsidP="00C37BF4">
            <w:pPr>
              <w:jc w:val="center"/>
              <w:rPr>
                <w:rFonts w:ascii="仿宋_GB2312" w:eastAsia="仿宋_GB2312" w:hAnsi="Times New Roman" w:cs="Times New Roman" w:hint="eastAsia"/>
                <w:kern w:val="0"/>
                <w:szCs w:val="21"/>
              </w:rPr>
            </w:pPr>
            <w:r w:rsidRPr="00C37BF4">
              <w:rPr>
                <w:rFonts w:ascii="仿宋_GB2312" w:eastAsia="仿宋_GB2312" w:hAnsi="Times New Roman" w:cs="Times New Roman" w:hint="eastAsia"/>
                <w:kern w:val="0"/>
                <w:szCs w:val="21"/>
              </w:rPr>
              <w:t>四川省原子能研究院</w:t>
            </w:r>
          </w:p>
        </w:tc>
        <w:tc>
          <w:tcPr>
            <w:tcW w:w="640" w:type="dxa"/>
            <w:tcBorders>
              <w:top w:val="nil"/>
              <w:left w:val="nil"/>
              <w:bottom w:val="single" w:sz="4" w:space="0" w:color="auto"/>
              <w:right w:val="single" w:sz="4" w:space="0" w:color="auto"/>
            </w:tcBorders>
            <w:noWrap/>
            <w:vAlign w:val="center"/>
            <w:hideMark/>
          </w:tcPr>
          <w:p w:rsidR="00C37BF4" w:rsidRPr="00C37BF4" w:rsidRDefault="00C37BF4" w:rsidP="00C37BF4">
            <w:pPr>
              <w:jc w:val="center"/>
              <w:rPr>
                <w:rFonts w:ascii="仿宋_GB2312" w:eastAsia="仿宋_GB2312" w:hAnsi="Times New Roman" w:cs="Times New Roman" w:hint="eastAsia"/>
                <w:kern w:val="0"/>
                <w:szCs w:val="21"/>
              </w:rPr>
            </w:pPr>
            <w:r w:rsidRPr="00C37BF4">
              <w:rPr>
                <w:rFonts w:ascii="仿宋_GB2312" w:eastAsia="仿宋_GB2312" w:hAnsi="Times New Roman" w:cs="Times New Roman" w:hint="eastAsia"/>
                <w:kern w:val="0"/>
                <w:szCs w:val="21"/>
              </w:rPr>
              <w:t>38</w:t>
            </w:r>
          </w:p>
        </w:tc>
        <w:tc>
          <w:tcPr>
            <w:tcW w:w="4960" w:type="dxa"/>
            <w:tcBorders>
              <w:top w:val="nil"/>
              <w:left w:val="nil"/>
              <w:bottom w:val="single" w:sz="4" w:space="0" w:color="auto"/>
              <w:right w:val="single" w:sz="4" w:space="0" w:color="auto"/>
            </w:tcBorders>
            <w:noWrap/>
            <w:vAlign w:val="center"/>
            <w:hideMark/>
          </w:tcPr>
          <w:p w:rsidR="00C37BF4" w:rsidRPr="00C37BF4" w:rsidRDefault="00C37BF4" w:rsidP="00C37BF4">
            <w:pPr>
              <w:jc w:val="center"/>
              <w:rPr>
                <w:rFonts w:ascii="仿宋_GB2312" w:eastAsia="仿宋_GB2312" w:hAnsi="Times New Roman" w:cs="Times New Roman" w:hint="eastAsia"/>
                <w:kern w:val="0"/>
                <w:szCs w:val="21"/>
              </w:rPr>
            </w:pPr>
            <w:r w:rsidRPr="00C37BF4">
              <w:rPr>
                <w:rFonts w:ascii="仿宋_GB2312" w:eastAsia="仿宋_GB2312" w:hAnsi="Times New Roman" w:cs="Times New Roman" w:hint="eastAsia"/>
                <w:kern w:val="0"/>
                <w:szCs w:val="21"/>
              </w:rPr>
              <w:t>四川省畜牧科学研究院</w:t>
            </w:r>
          </w:p>
        </w:tc>
      </w:tr>
      <w:tr w:rsidR="00C37BF4" w:rsidRPr="00C37BF4" w:rsidTr="00C37BF4">
        <w:trPr>
          <w:trHeight w:val="397"/>
          <w:jc w:val="center"/>
        </w:trPr>
        <w:tc>
          <w:tcPr>
            <w:tcW w:w="680" w:type="dxa"/>
            <w:tcBorders>
              <w:top w:val="nil"/>
              <w:left w:val="single" w:sz="4" w:space="0" w:color="auto"/>
              <w:bottom w:val="single" w:sz="4" w:space="0" w:color="auto"/>
              <w:right w:val="single" w:sz="4" w:space="0" w:color="auto"/>
            </w:tcBorders>
            <w:noWrap/>
            <w:vAlign w:val="center"/>
            <w:hideMark/>
          </w:tcPr>
          <w:p w:rsidR="00C37BF4" w:rsidRPr="00C37BF4" w:rsidRDefault="00C37BF4" w:rsidP="00C37BF4">
            <w:pPr>
              <w:jc w:val="center"/>
              <w:rPr>
                <w:rFonts w:ascii="仿宋_GB2312" w:eastAsia="仿宋_GB2312" w:hAnsi="Times New Roman" w:cs="Times New Roman" w:hint="eastAsia"/>
                <w:kern w:val="0"/>
                <w:szCs w:val="21"/>
              </w:rPr>
            </w:pPr>
            <w:r w:rsidRPr="00C37BF4">
              <w:rPr>
                <w:rFonts w:ascii="仿宋_GB2312" w:eastAsia="仿宋_GB2312" w:hAnsi="Times New Roman" w:cs="Times New Roman" w:hint="eastAsia"/>
                <w:kern w:val="0"/>
                <w:szCs w:val="21"/>
              </w:rPr>
              <w:t>10</w:t>
            </w:r>
          </w:p>
        </w:tc>
        <w:tc>
          <w:tcPr>
            <w:tcW w:w="3480" w:type="dxa"/>
            <w:tcBorders>
              <w:top w:val="nil"/>
              <w:left w:val="nil"/>
              <w:bottom w:val="single" w:sz="4" w:space="0" w:color="auto"/>
              <w:right w:val="single" w:sz="4" w:space="0" w:color="auto"/>
            </w:tcBorders>
            <w:noWrap/>
            <w:vAlign w:val="center"/>
            <w:hideMark/>
          </w:tcPr>
          <w:p w:rsidR="00C37BF4" w:rsidRPr="00C37BF4" w:rsidRDefault="00C37BF4" w:rsidP="00C37BF4">
            <w:pPr>
              <w:jc w:val="center"/>
              <w:rPr>
                <w:rFonts w:ascii="仿宋_GB2312" w:eastAsia="仿宋_GB2312" w:hAnsi="Times New Roman" w:cs="Times New Roman" w:hint="eastAsia"/>
                <w:kern w:val="0"/>
                <w:szCs w:val="21"/>
              </w:rPr>
            </w:pPr>
            <w:r w:rsidRPr="00C37BF4">
              <w:rPr>
                <w:rFonts w:ascii="仿宋_GB2312" w:eastAsia="仿宋_GB2312" w:hAnsi="Times New Roman" w:cs="Times New Roman" w:hint="eastAsia"/>
                <w:kern w:val="0"/>
                <w:szCs w:val="21"/>
              </w:rPr>
              <w:t>四川省纺织科技情报中心站</w:t>
            </w:r>
          </w:p>
        </w:tc>
        <w:tc>
          <w:tcPr>
            <w:tcW w:w="640" w:type="dxa"/>
            <w:tcBorders>
              <w:top w:val="nil"/>
              <w:left w:val="nil"/>
              <w:bottom w:val="single" w:sz="4" w:space="0" w:color="auto"/>
              <w:right w:val="single" w:sz="4" w:space="0" w:color="auto"/>
            </w:tcBorders>
            <w:noWrap/>
            <w:vAlign w:val="center"/>
            <w:hideMark/>
          </w:tcPr>
          <w:p w:rsidR="00C37BF4" w:rsidRPr="00C37BF4" w:rsidRDefault="00C37BF4" w:rsidP="00C37BF4">
            <w:pPr>
              <w:jc w:val="center"/>
              <w:rPr>
                <w:rFonts w:ascii="仿宋_GB2312" w:eastAsia="仿宋_GB2312" w:hAnsi="Times New Roman" w:cs="Times New Roman" w:hint="eastAsia"/>
                <w:kern w:val="0"/>
                <w:szCs w:val="21"/>
              </w:rPr>
            </w:pPr>
            <w:r w:rsidRPr="00C37BF4">
              <w:rPr>
                <w:rFonts w:ascii="仿宋_GB2312" w:eastAsia="仿宋_GB2312" w:hAnsi="Times New Roman" w:cs="Times New Roman" w:hint="eastAsia"/>
                <w:kern w:val="0"/>
                <w:szCs w:val="21"/>
              </w:rPr>
              <w:t>39</w:t>
            </w:r>
          </w:p>
        </w:tc>
        <w:tc>
          <w:tcPr>
            <w:tcW w:w="4960" w:type="dxa"/>
            <w:tcBorders>
              <w:top w:val="nil"/>
              <w:left w:val="nil"/>
              <w:bottom w:val="single" w:sz="4" w:space="0" w:color="auto"/>
              <w:right w:val="single" w:sz="4" w:space="0" w:color="auto"/>
            </w:tcBorders>
            <w:noWrap/>
            <w:vAlign w:val="center"/>
            <w:hideMark/>
          </w:tcPr>
          <w:p w:rsidR="00C37BF4" w:rsidRPr="00C37BF4" w:rsidRDefault="00C37BF4" w:rsidP="00C37BF4">
            <w:pPr>
              <w:jc w:val="center"/>
              <w:rPr>
                <w:rFonts w:ascii="仿宋_GB2312" w:eastAsia="仿宋_GB2312" w:hAnsi="Times New Roman" w:cs="Times New Roman" w:hint="eastAsia"/>
                <w:kern w:val="0"/>
                <w:szCs w:val="21"/>
              </w:rPr>
            </w:pPr>
            <w:r w:rsidRPr="00C37BF4">
              <w:rPr>
                <w:rFonts w:ascii="仿宋_GB2312" w:eastAsia="仿宋_GB2312" w:hAnsi="Times New Roman" w:cs="Times New Roman" w:hint="eastAsia"/>
                <w:kern w:val="0"/>
                <w:szCs w:val="21"/>
              </w:rPr>
              <w:t>四川省草原科学研究院</w:t>
            </w:r>
          </w:p>
        </w:tc>
      </w:tr>
      <w:tr w:rsidR="00C37BF4" w:rsidRPr="00C37BF4" w:rsidTr="00C37BF4">
        <w:trPr>
          <w:trHeight w:val="397"/>
          <w:jc w:val="center"/>
        </w:trPr>
        <w:tc>
          <w:tcPr>
            <w:tcW w:w="680" w:type="dxa"/>
            <w:tcBorders>
              <w:top w:val="nil"/>
              <w:left w:val="single" w:sz="4" w:space="0" w:color="auto"/>
              <w:bottom w:val="single" w:sz="4" w:space="0" w:color="auto"/>
              <w:right w:val="single" w:sz="4" w:space="0" w:color="auto"/>
            </w:tcBorders>
            <w:noWrap/>
            <w:vAlign w:val="center"/>
            <w:hideMark/>
          </w:tcPr>
          <w:p w:rsidR="00C37BF4" w:rsidRPr="00C37BF4" w:rsidRDefault="00C37BF4" w:rsidP="00C37BF4">
            <w:pPr>
              <w:jc w:val="center"/>
              <w:rPr>
                <w:rFonts w:ascii="仿宋_GB2312" w:eastAsia="仿宋_GB2312" w:hAnsi="Times New Roman" w:cs="Times New Roman" w:hint="eastAsia"/>
                <w:kern w:val="0"/>
                <w:szCs w:val="21"/>
              </w:rPr>
            </w:pPr>
            <w:r w:rsidRPr="00C37BF4">
              <w:rPr>
                <w:rFonts w:ascii="仿宋_GB2312" w:eastAsia="仿宋_GB2312" w:hAnsi="Times New Roman" w:cs="Times New Roman" w:hint="eastAsia"/>
                <w:kern w:val="0"/>
                <w:szCs w:val="21"/>
              </w:rPr>
              <w:t>11</w:t>
            </w:r>
          </w:p>
        </w:tc>
        <w:tc>
          <w:tcPr>
            <w:tcW w:w="3480" w:type="dxa"/>
            <w:tcBorders>
              <w:top w:val="nil"/>
              <w:left w:val="nil"/>
              <w:bottom w:val="single" w:sz="4" w:space="0" w:color="auto"/>
              <w:right w:val="single" w:sz="4" w:space="0" w:color="auto"/>
            </w:tcBorders>
            <w:noWrap/>
            <w:vAlign w:val="center"/>
            <w:hideMark/>
          </w:tcPr>
          <w:p w:rsidR="00C37BF4" w:rsidRPr="00C37BF4" w:rsidRDefault="00C37BF4" w:rsidP="00C37BF4">
            <w:pPr>
              <w:jc w:val="center"/>
              <w:rPr>
                <w:rFonts w:ascii="仿宋_GB2312" w:eastAsia="仿宋_GB2312" w:hAnsi="Times New Roman" w:cs="Times New Roman" w:hint="eastAsia"/>
                <w:kern w:val="0"/>
                <w:szCs w:val="21"/>
              </w:rPr>
            </w:pPr>
            <w:r w:rsidRPr="00C37BF4">
              <w:rPr>
                <w:rFonts w:ascii="仿宋_GB2312" w:eastAsia="仿宋_GB2312" w:hAnsi="Times New Roman" w:cs="Times New Roman" w:hint="eastAsia"/>
                <w:kern w:val="0"/>
                <w:szCs w:val="21"/>
              </w:rPr>
              <w:t>四川省植物工程研究院</w:t>
            </w:r>
          </w:p>
        </w:tc>
        <w:tc>
          <w:tcPr>
            <w:tcW w:w="640" w:type="dxa"/>
            <w:tcBorders>
              <w:top w:val="nil"/>
              <w:left w:val="nil"/>
              <w:bottom w:val="single" w:sz="4" w:space="0" w:color="auto"/>
              <w:right w:val="single" w:sz="4" w:space="0" w:color="auto"/>
            </w:tcBorders>
            <w:noWrap/>
            <w:vAlign w:val="center"/>
            <w:hideMark/>
          </w:tcPr>
          <w:p w:rsidR="00C37BF4" w:rsidRPr="00C37BF4" w:rsidRDefault="00C37BF4" w:rsidP="00C37BF4">
            <w:pPr>
              <w:jc w:val="center"/>
              <w:rPr>
                <w:rFonts w:ascii="仿宋_GB2312" w:eastAsia="仿宋_GB2312" w:hAnsi="Times New Roman" w:cs="Times New Roman" w:hint="eastAsia"/>
                <w:kern w:val="0"/>
                <w:szCs w:val="21"/>
              </w:rPr>
            </w:pPr>
            <w:r w:rsidRPr="00C37BF4">
              <w:rPr>
                <w:rFonts w:ascii="仿宋_GB2312" w:eastAsia="仿宋_GB2312" w:hAnsi="Times New Roman" w:cs="Times New Roman" w:hint="eastAsia"/>
                <w:kern w:val="0"/>
                <w:szCs w:val="21"/>
              </w:rPr>
              <w:t>40</w:t>
            </w:r>
          </w:p>
        </w:tc>
        <w:tc>
          <w:tcPr>
            <w:tcW w:w="4960" w:type="dxa"/>
            <w:tcBorders>
              <w:top w:val="nil"/>
              <w:left w:val="nil"/>
              <w:bottom w:val="single" w:sz="4" w:space="0" w:color="auto"/>
              <w:right w:val="single" w:sz="4" w:space="0" w:color="auto"/>
            </w:tcBorders>
            <w:noWrap/>
            <w:vAlign w:val="center"/>
            <w:hideMark/>
          </w:tcPr>
          <w:p w:rsidR="00C37BF4" w:rsidRPr="00C37BF4" w:rsidRDefault="00C37BF4" w:rsidP="00C37BF4">
            <w:pPr>
              <w:jc w:val="center"/>
              <w:rPr>
                <w:rFonts w:ascii="仿宋_GB2312" w:eastAsia="仿宋_GB2312" w:hAnsi="Times New Roman" w:cs="Times New Roman" w:hint="eastAsia"/>
                <w:kern w:val="0"/>
                <w:szCs w:val="21"/>
              </w:rPr>
            </w:pPr>
            <w:r w:rsidRPr="00C37BF4">
              <w:rPr>
                <w:rFonts w:ascii="仿宋_GB2312" w:eastAsia="仿宋_GB2312" w:hAnsi="Times New Roman" w:cs="Times New Roman" w:hint="eastAsia"/>
                <w:kern w:val="0"/>
                <w:szCs w:val="21"/>
              </w:rPr>
              <w:t>四川养麝研究所</w:t>
            </w:r>
          </w:p>
        </w:tc>
      </w:tr>
      <w:tr w:rsidR="00C37BF4" w:rsidRPr="00C37BF4" w:rsidTr="00C37BF4">
        <w:trPr>
          <w:trHeight w:val="397"/>
          <w:jc w:val="center"/>
        </w:trPr>
        <w:tc>
          <w:tcPr>
            <w:tcW w:w="680" w:type="dxa"/>
            <w:tcBorders>
              <w:top w:val="nil"/>
              <w:left w:val="single" w:sz="4" w:space="0" w:color="auto"/>
              <w:bottom w:val="single" w:sz="4" w:space="0" w:color="auto"/>
              <w:right w:val="single" w:sz="4" w:space="0" w:color="auto"/>
            </w:tcBorders>
            <w:noWrap/>
            <w:vAlign w:val="center"/>
            <w:hideMark/>
          </w:tcPr>
          <w:p w:rsidR="00C37BF4" w:rsidRPr="00C37BF4" w:rsidRDefault="00C37BF4" w:rsidP="00C37BF4">
            <w:pPr>
              <w:jc w:val="center"/>
              <w:rPr>
                <w:rFonts w:ascii="仿宋_GB2312" w:eastAsia="仿宋_GB2312" w:hAnsi="Times New Roman" w:cs="Times New Roman" w:hint="eastAsia"/>
                <w:kern w:val="0"/>
                <w:szCs w:val="21"/>
              </w:rPr>
            </w:pPr>
            <w:r w:rsidRPr="00C37BF4">
              <w:rPr>
                <w:rFonts w:ascii="仿宋_GB2312" w:eastAsia="仿宋_GB2312" w:hAnsi="Times New Roman" w:cs="Times New Roman" w:hint="eastAsia"/>
                <w:kern w:val="0"/>
                <w:szCs w:val="21"/>
              </w:rPr>
              <w:t>12</w:t>
            </w:r>
          </w:p>
        </w:tc>
        <w:tc>
          <w:tcPr>
            <w:tcW w:w="3480" w:type="dxa"/>
            <w:tcBorders>
              <w:top w:val="nil"/>
              <w:left w:val="nil"/>
              <w:bottom w:val="single" w:sz="4" w:space="0" w:color="auto"/>
              <w:right w:val="single" w:sz="4" w:space="0" w:color="auto"/>
            </w:tcBorders>
            <w:noWrap/>
            <w:vAlign w:val="center"/>
            <w:hideMark/>
          </w:tcPr>
          <w:p w:rsidR="00C37BF4" w:rsidRPr="00C37BF4" w:rsidRDefault="00C37BF4" w:rsidP="00C37BF4">
            <w:pPr>
              <w:jc w:val="center"/>
              <w:rPr>
                <w:rFonts w:ascii="仿宋_GB2312" w:eastAsia="仿宋_GB2312" w:hAnsi="Times New Roman" w:cs="Times New Roman" w:hint="eastAsia"/>
                <w:kern w:val="0"/>
                <w:szCs w:val="21"/>
              </w:rPr>
            </w:pPr>
            <w:r w:rsidRPr="00C37BF4">
              <w:rPr>
                <w:rFonts w:ascii="仿宋_GB2312" w:eastAsia="仿宋_GB2312" w:hAnsi="Times New Roman" w:cs="Times New Roman" w:hint="eastAsia"/>
                <w:kern w:val="0"/>
                <w:szCs w:val="21"/>
              </w:rPr>
              <w:t>四川省轻工业情报研究所</w:t>
            </w:r>
          </w:p>
        </w:tc>
        <w:tc>
          <w:tcPr>
            <w:tcW w:w="640" w:type="dxa"/>
            <w:tcBorders>
              <w:top w:val="nil"/>
              <w:left w:val="nil"/>
              <w:bottom w:val="single" w:sz="4" w:space="0" w:color="auto"/>
              <w:right w:val="single" w:sz="4" w:space="0" w:color="auto"/>
            </w:tcBorders>
            <w:noWrap/>
            <w:vAlign w:val="center"/>
            <w:hideMark/>
          </w:tcPr>
          <w:p w:rsidR="00C37BF4" w:rsidRPr="00C37BF4" w:rsidRDefault="00C37BF4" w:rsidP="00C37BF4">
            <w:pPr>
              <w:jc w:val="center"/>
              <w:rPr>
                <w:rFonts w:ascii="仿宋_GB2312" w:eastAsia="仿宋_GB2312" w:hAnsi="Times New Roman" w:cs="Times New Roman" w:hint="eastAsia"/>
                <w:kern w:val="0"/>
                <w:szCs w:val="21"/>
              </w:rPr>
            </w:pPr>
            <w:r w:rsidRPr="00C37BF4">
              <w:rPr>
                <w:rFonts w:ascii="仿宋_GB2312" w:eastAsia="仿宋_GB2312" w:hAnsi="Times New Roman" w:cs="Times New Roman" w:hint="eastAsia"/>
                <w:kern w:val="0"/>
                <w:szCs w:val="21"/>
              </w:rPr>
              <w:t>41</w:t>
            </w:r>
          </w:p>
        </w:tc>
        <w:tc>
          <w:tcPr>
            <w:tcW w:w="4960" w:type="dxa"/>
            <w:tcBorders>
              <w:top w:val="nil"/>
              <w:left w:val="nil"/>
              <w:bottom w:val="single" w:sz="4" w:space="0" w:color="auto"/>
              <w:right w:val="single" w:sz="4" w:space="0" w:color="auto"/>
            </w:tcBorders>
            <w:noWrap/>
            <w:vAlign w:val="center"/>
            <w:hideMark/>
          </w:tcPr>
          <w:p w:rsidR="00C37BF4" w:rsidRPr="00C37BF4" w:rsidRDefault="00C37BF4" w:rsidP="00C37BF4">
            <w:pPr>
              <w:jc w:val="center"/>
              <w:rPr>
                <w:rFonts w:ascii="仿宋_GB2312" w:eastAsia="仿宋_GB2312" w:hAnsi="Times New Roman" w:cs="Times New Roman" w:hint="eastAsia"/>
                <w:kern w:val="0"/>
                <w:szCs w:val="21"/>
              </w:rPr>
            </w:pPr>
            <w:r w:rsidRPr="00C37BF4">
              <w:rPr>
                <w:rFonts w:ascii="仿宋_GB2312" w:eastAsia="仿宋_GB2312" w:hAnsi="Times New Roman" w:cs="Times New Roman" w:hint="eastAsia"/>
                <w:kern w:val="0"/>
                <w:szCs w:val="21"/>
              </w:rPr>
              <w:t>四川省中医药科学院</w:t>
            </w:r>
          </w:p>
        </w:tc>
      </w:tr>
      <w:tr w:rsidR="00C37BF4" w:rsidRPr="00C37BF4" w:rsidTr="00C37BF4">
        <w:trPr>
          <w:trHeight w:val="397"/>
          <w:jc w:val="center"/>
        </w:trPr>
        <w:tc>
          <w:tcPr>
            <w:tcW w:w="680" w:type="dxa"/>
            <w:tcBorders>
              <w:top w:val="nil"/>
              <w:left w:val="single" w:sz="4" w:space="0" w:color="auto"/>
              <w:bottom w:val="single" w:sz="4" w:space="0" w:color="auto"/>
              <w:right w:val="single" w:sz="4" w:space="0" w:color="auto"/>
            </w:tcBorders>
            <w:noWrap/>
            <w:vAlign w:val="center"/>
            <w:hideMark/>
          </w:tcPr>
          <w:p w:rsidR="00C37BF4" w:rsidRPr="00C37BF4" w:rsidRDefault="00C37BF4" w:rsidP="00C37BF4">
            <w:pPr>
              <w:jc w:val="center"/>
              <w:rPr>
                <w:rFonts w:ascii="仿宋_GB2312" w:eastAsia="仿宋_GB2312" w:hAnsi="Times New Roman" w:cs="Times New Roman" w:hint="eastAsia"/>
                <w:kern w:val="0"/>
                <w:szCs w:val="21"/>
              </w:rPr>
            </w:pPr>
            <w:r w:rsidRPr="00C37BF4">
              <w:rPr>
                <w:rFonts w:ascii="仿宋_GB2312" w:eastAsia="仿宋_GB2312" w:hAnsi="Times New Roman" w:cs="Times New Roman" w:hint="eastAsia"/>
                <w:kern w:val="0"/>
                <w:szCs w:val="21"/>
              </w:rPr>
              <w:t>13</w:t>
            </w:r>
          </w:p>
        </w:tc>
        <w:tc>
          <w:tcPr>
            <w:tcW w:w="3480" w:type="dxa"/>
            <w:tcBorders>
              <w:top w:val="nil"/>
              <w:left w:val="nil"/>
              <w:bottom w:val="single" w:sz="4" w:space="0" w:color="auto"/>
              <w:right w:val="single" w:sz="4" w:space="0" w:color="auto"/>
            </w:tcBorders>
            <w:noWrap/>
            <w:vAlign w:val="center"/>
            <w:hideMark/>
          </w:tcPr>
          <w:p w:rsidR="00C37BF4" w:rsidRPr="00C37BF4" w:rsidRDefault="00C37BF4" w:rsidP="00C37BF4">
            <w:pPr>
              <w:jc w:val="center"/>
              <w:rPr>
                <w:rFonts w:ascii="仿宋_GB2312" w:eastAsia="仿宋_GB2312" w:hAnsi="Times New Roman" w:cs="Times New Roman" w:hint="eastAsia"/>
                <w:kern w:val="0"/>
                <w:szCs w:val="21"/>
              </w:rPr>
            </w:pPr>
            <w:r w:rsidRPr="00C37BF4">
              <w:rPr>
                <w:rFonts w:ascii="仿宋_GB2312" w:eastAsia="仿宋_GB2312" w:hAnsi="Times New Roman" w:cs="Times New Roman" w:hint="eastAsia"/>
                <w:kern w:val="0"/>
                <w:szCs w:val="21"/>
              </w:rPr>
              <w:t>四川省冶金情报标准研究所</w:t>
            </w:r>
          </w:p>
        </w:tc>
        <w:tc>
          <w:tcPr>
            <w:tcW w:w="640" w:type="dxa"/>
            <w:tcBorders>
              <w:top w:val="nil"/>
              <w:left w:val="nil"/>
              <w:bottom w:val="single" w:sz="4" w:space="0" w:color="auto"/>
              <w:right w:val="single" w:sz="4" w:space="0" w:color="auto"/>
            </w:tcBorders>
            <w:noWrap/>
            <w:vAlign w:val="center"/>
            <w:hideMark/>
          </w:tcPr>
          <w:p w:rsidR="00C37BF4" w:rsidRPr="00C37BF4" w:rsidRDefault="00C37BF4" w:rsidP="00C37BF4">
            <w:pPr>
              <w:jc w:val="center"/>
              <w:rPr>
                <w:rFonts w:ascii="仿宋_GB2312" w:eastAsia="仿宋_GB2312" w:hAnsi="Times New Roman" w:cs="Times New Roman" w:hint="eastAsia"/>
                <w:kern w:val="0"/>
                <w:szCs w:val="21"/>
              </w:rPr>
            </w:pPr>
            <w:r w:rsidRPr="00C37BF4">
              <w:rPr>
                <w:rFonts w:ascii="仿宋_GB2312" w:eastAsia="仿宋_GB2312" w:hAnsi="Times New Roman" w:cs="Times New Roman" w:hint="eastAsia"/>
                <w:kern w:val="0"/>
                <w:szCs w:val="21"/>
              </w:rPr>
              <w:t>42</w:t>
            </w:r>
          </w:p>
        </w:tc>
        <w:tc>
          <w:tcPr>
            <w:tcW w:w="4960" w:type="dxa"/>
            <w:tcBorders>
              <w:top w:val="nil"/>
              <w:left w:val="nil"/>
              <w:bottom w:val="single" w:sz="4" w:space="0" w:color="auto"/>
              <w:right w:val="single" w:sz="4" w:space="0" w:color="auto"/>
            </w:tcBorders>
            <w:noWrap/>
            <w:vAlign w:val="center"/>
            <w:hideMark/>
          </w:tcPr>
          <w:p w:rsidR="00C37BF4" w:rsidRPr="00C37BF4" w:rsidRDefault="00C37BF4" w:rsidP="00C37BF4">
            <w:pPr>
              <w:jc w:val="center"/>
              <w:rPr>
                <w:rFonts w:ascii="仿宋_GB2312" w:eastAsia="仿宋_GB2312" w:hAnsi="Times New Roman" w:cs="Times New Roman" w:hint="eastAsia"/>
                <w:kern w:val="0"/>
                <w:szCs w:val="21"/>
              </w:rPr>
            </w:pPr>
            <w:r w:rsidRPr="00C37BF4">
              <w:rPr>
                <w:rFonts w:ascii="仿宋_GB2312" w:eastAsia="仿宋_GB2312" w:hAnsi="Times New Roman" w:cs="Times New Roman" w:hint="eastAsia"/>
                <w:kern w:val="0"/>
                <w:szCs w:val="21"/>
              </w:rPr>
              <w:t>四川省中药研究所</w:t>
            </w:r>
          </w:p>
        </w:tc>
      </w:tr>
      <w:tr w:rsidR="00C37BF4" w:rsidRPr="00C37BF4" w:rsidTr="00C37BF4">
        <w:trPr>
          <w:trHeight w:val="397"/>
          <w:jc w:val="center"/>
        </w:trPr>
        <w:tc>
          <w:tcPr>
            <w:tcW w:w="680" w:type="dxa"/>
            <w:tcBorders>
              <w:top w:val="nil"/>
              <w:left w:val="single" w:sz="4" w:space="0" w:color="auto"/>
              <w:bottom w:val="single" w:sz="4" w:space="0" w:color="auto"/>
              <w:right w:val="single" w:sz="4" w:space="0" w:color="auto"/>
            </w:tcBorders>
            <w:noWrap/>
            <w:vAlign w:val="center"/>
            <w:hideMark/>
          </w:tcPr>
          <w:p w:rsidR="00C37BF4" w:rsidRPr="00C37BF4" w:rsidRDefault="00C37BF4" w:rsidP="00C37BF4">
            <w:pPr>
              <w:jc w:val="center"/>
              <w:rPr>
                <w:rFonts w:ascii="仿宋_GB2312" w:eastAsia="仿宋_GB2312" w:hAnsi="Times New Roman" w:cs="Times New Roman" w:hint="eastAsia"/>
                <w:kern w:val="0"/>
                <w:szCs w:val="21"/>
              </w:rPr>
            </w:pPr>
            <w:r w:rsidRPr="00C37BF4">
              <w:rPr>
                <w:rFonts w:ascii="仿宋_GB2312" w:eastAsia="仿宋_GB2312" w:hAnsi="Times New Roman" w:cs="Times New Roman" w:hint="eastAsia"/>
                <w:kern w:val="0"/>
                <w:szCs w:val="21"/>
              </w:rPr>
              <w:t>14</w:t>
            </w:r>
          </w:p>
        </w:tc>
        <w:tc>
          <w:tcPr>
            <w:tcW w:w="3480" w:type="dxa"/>
            <w:tcBorders>
              <w:top w:val="nil"/>
              <w:left w:val="nil"/>
              <w:bottom w:val="single" w:sz="4" w:space="0" w:color="auto"/>
              <w:right w:val="single" w:sz="4" w:space="0" w:color="auto"/>
            </w:tcBorders>
            <w:noWrap/>
            <w:vAlign w:val="center"/>
            <w:hideMark/>
          </w:tcPr>
          <w:p w:rsidR="00C37BF4" w:rsidRPr="00C37BF4" w:rsidRDefault="00C37BF4" w:rsidP="00C37BF4">
            <w:pPr>
              <w:jc w:val="center"/>
              <w:rPr>
                <w:rFonts w:ascii="仿宋_GB2312" w:eastAsia="仿宋_GB2312" w:hAnsi="Times New Roman" w:cs="Times New Roman" w:hint="eastAsia"/>
                <w:kern w:val="0"/>
                <w:szCs w:val="21"/>
              </w:rPr>
            </w:pPr>
            <w:r w:rsidRPr="00C37BF4">
              <w:rPr>
                <w:rFonts w:ascii="仿宋_GB2312" w:eastAsia="仿宋_GB2312" w:hAnsi="Times New Roman" w:cs="Times New Roman" w:hint="eastAsia"/>
                <w:kern w:val="0"/>
                <w:szCs w:val="21"/>
              </w:rPr>
              <w:t>四川省工业环境监测研究院</w:t>
            </w:r>
          </w:p>
        </w:tc>
        <w:tc>
          <w:tcPr>
            <w:tcW w:w="640" w:type="dxa"/>
            <w:tcBorders>
              <w:top w:val="nil"/>
              <w:left w:val="nil"/>
              <w:bottom w:val="single" w:sz="4" w:space="0" w:color="auto"/>
              <w:right w:val="single" w:sz="4" w:space="0" w:color="auto"/>
            </w:tcBorders>
            <w:noWrap/>
            <w:vAlign w:val="center"/>
            <w:hideMark/>
          </w:tcPr>
          <w:p w:rsidR="00C37BF4" w:rsidRPr="00C37BF4" w:rsidRDefault="00C37BF4" w:rsidP="00C37BF4">
            <w:pPr>
              <w:jc w:val="center"/>
              <w:rPr>
                <w:rFonts w:ascii="仿宋_GB2312" w:eastAsia="仿宋_GB2312" w:hAnsi="Times New Roman" w:cs="Times New Roman" w:hint="eastAsia"/>
                <w:kern w:val="0"/>
                <w:szCs w:val="21"/>
              </w:rPr>
            </w:pPr>
            <w:r w:rsidRPr="00C37BF4">
              <w:rPr>
                <w:rFonts w:ascii="仿宋_GB2312" w:eastAsia="仿宋_GB2312" w:hAnsi="Times New Roman" w:cs="Times New Roman" w:hint="eastAsia"/>
                <w:kern w:val="0"/>
                <w:szCs w:val="21"/>
              </w:rPr>
              <w:t>43</w:t>
            </w:r>
          </w:p>
        </w:tc>
        <w:tc>
          <w:tcPr>
            <w:tcW w:w="4960" w:type="dxa"/>
            <w:tcBorders>
              <w:top w:val="nil"/>
              <w:left w:val="nil"/>
              <w:bottom w:val="single" w:sz="4" w:space="0" w:color="auto"/>
              <w:right w:val="single" w:sz="4" w:space="0" w:color="auto"/>
            </w:tcBorders>
            <w:noWrap/>
            <w:vAlign w:val="center"/>
            <w:hideMark/>
          </w:tcPr>
          <w:p w:rsidR="00C37BF4" w:rsidRPr="00C37BF4" w:rsidRDefault="00C37BF4" w:rsidP="00C37BF4">
            <w:pPr>
              <w:jc w:val="center"/>
              <w:rPr>
                <w:rFonts w:ascii="仿宋_GB2312" w:eastAsia="仿宋_GB2312" w:hAnsi="Times New Roman" w:cs="Times New Roman" w:hint="eastAsia"/>
                <w:kern w:val="0"/>
                <w:szCs w:val="21"/>
              </w:rPr>
            </w:pPr>
            <w:r w:rsidRPr="00C37BF4">
              <w:rPr>
                <w:rFonts w:ascii="仿宋_GB2312" w:eastAsia="仿宋_GB2312" w:hAnsi="Times New Roman" w:cs="Times New Roman" w:hint="eastAsia"/>
                <w:kern w:val="0"/>
                <w:szCs w:val="21"/>
              </w:rPr>
              <w:t>四川省中医药科学院中医研究所</w:t>
            </w:r>
          </w:p>
        </w:tc>
      </w:tr>
      <w:tr w:rsidR="00C37BF4" w:rsidRPr="00C37BF4" w:rsidTr="00C37BF4">
        <w:trPr>
          <w:trHeight w:val="397"/>
          <w:jc w:val="center"/>
        </w:trPr>
        <w:tc>
          <w:tcPr>
            <w:tcW w:w="680" w:type="dxa"/>
            <w:tcBorders>
              <w:top w:val="nil"/>
              <w:left w:val="single" w:sz="4" w:space="0" w:color="auto"/>
              <w:bottom w:val="single" w:sz="4" w:space="0" w:color="auto"/>
              <w:right w:val="single" w:sz="4" w:space="0" w:color="auto"/>
            </w:tcBorders>
            <w:noWrap/>
            <w:vAlign w:val="center"/>
            <w:hideMark/>
          </w:tcPr>
          <w:p w:rsidR="00C37BF4" w:rsidRPr="00C37BF4" w:rsidRDefault="00C37BF4" w:rsidP="00C37BF4">
            <w:pPr>
              <w:jc w:val="center"/>
              <w:rPr>
                <w:rFonts w:ascii="仿宋_GB2312" w:eastAsia="仿宋_GB2312" w:hAnsi="Times New Roman" w:cs="Times New Roman" w:hint="eastAsia"/>
                <w:kern w:val="0"/>
                <w:szCs w:val="21"/>
              </w:rPr>
            </w:pPr>
            <w:r w:rsidRPr="00C37BF4">
              <w:rPr>
                <w:rFonts w:ascii="仿宋_GB2312" w:eastAsia="仿宋_GB2312" w:hAnsi="Times New Roman" w:cs="Times New Roman" w:hint="eastAsia"/>
                <w:kern w:val="0"/>
                <w:szCs w:val="21"/>
              </w:rPr>
              <w:t>15</w:t>
            </w:r>
          </w:p>
        </w:tc>
        <w:tc>
          <w:tcPr>
            <w:tcW w:w="3480" w:type="dxa"/>
            <w:tcBorders>
              <w:top w:val="nil"/>
              <w:left w:val="nil"/>
              <w:bottom w:val="single" w:sz="4" w:space="0" w:color="auto"/>
              <w:right w:val="single" w:sz="4" w:space="0" w:color="auto"/>
            </w:tcBorders>
            <w:noWrap/>
            <w:vAlign w:val="center"/>
            <w:hideMark/>
          </w:tcPr>
          <w:p w:rsidR="00C37BF4" w:rsidRPr="00C37BF4" w:rsidRDefault="00C37BF4" w:rsidP="00C37BF4">
            <w:pPr>
              <w:jc w:val="center"/>
              <w:rPr>
                <w:rFonts w:ascii="仿宋_GB2312" w:eastAsia="仿宋_GB2312" w:hAnsi="Times New Roman" w:cs="Times New Roman" w:hint="eastAsia"/>
                <w:kern w:val="0"/>
                <w:szCs w:val="21"/>
              </w:rPr>
            </w:pPr>
            <w:r w:rsidRPr="00C37BF4">
              <w:rPr>
                <w:rFonts w:ascii="仿宋_GB2312" w:eastAsia="仿宋_GB2312" w:hAnsi="Times New Roman" w:cs="Times New Roman" w:hint="eastAsia"/>
                <w:kern w:val="0"/>
                <w:szCs w:val="21"/>
              </w:rPr>
              <w:t>四川省丝绸科学研究院</w:t>
            </w:r>
          </w:p>
        </w:tc>
        <w:tc>
          <w:tcPr>
            <w:tcW w:w="640" w:type="dxa"/>
            <w:tcBorders>
              <w:top w:val="nil"/>
              <w:left w:val="nil"/>
              <w:bottom w:val="single" w:sz="4" w:space="0" w:color="auto"/>
              <w:right w:val="single" w:sz="4" w:space="0" w:color="auto"/>
            </w:tcBorders>
            <w:noWrap/>
            <w:vAlign w:val="center"/>
            <w:hideMark/>
          </w:tcPr>
          <w:p w:rsidR="00C37BF4" w:rsidRPr="00C37BF4" w:rsidRDefault="00C37BF4" w:rsidP="00C37BF4">
            <w:pPr>
              <w:jc w:val="center"/>
              <w:rPr>
                <w:rFonts w:ascii="仿宋_GB2312" w:eastAsia="仿宋_GB2312" w:hAnsi="Times New Roman" w:cs="Times New Roman" w:hint="eastAsia"/>
                <w:kern w:val="0"/>
                <w:szCs w:val="21"/>
              </w:rPr>
            </w:pPr>
            <w:r w:rsidRPr="00C37BF4">
              <w:rPr>
                <w:rFonts w:ascii="仿宋_GB2312" w:eastAsia="仿宋_GB2312" w:hAnsi="Times New Roman" w:cs="Times New Roman" w:hint="eastAsia"/>
                <w:kern w:val="0"/>
                <w:szCs w:val="21"/>
              </w:rPr>
              <w:t>44</w:t>
            </w:r>
          </w:p>
        </w:tc>
        <w:tc>
          <w:tcPr>
            <w:tcW w:w="4960" w:type="dxa"/>
            <w:tcBorders>
              <w:top w:val="nil"/>
              <w:left w:val="nil"/>
              <w:bottom w:val="single" w:sz="4" w:space="0" w:color="auto"/>
              <w:right w:val="single" w:sz="4" w:space="0" w:color="auto"/>
            </w:tcBorders>
            <w:vAlign w:val="center"/>
            <w:hideMark/>
          </w:tcPr>
          <w:p w:rsidR="00C37BF4" w:rsidRPr="00C37BF4" w:rsidRDefault="00C37BF4" w:rsidP="00C37BF4">
            <w:pPr>
              <w:jc w:val="center"/>
              <w:rPr>
                <w:rFonts w:ascii="仿宋_GB2312" w:eastAsia="仿宋_GB2312" w:hAnsi="Times New Roman" w:cs="Times New Roman" w:hint="eastAsia"/>
                <w:kern w:val="0"/>
                <w:szCs w:val="21"/>
              </w:rPr>
            </w:pPr>
            <w:r w:rsidRPr="00C37BF4">
              <w:rPr>
                <w:rFonts w:ascii="仿宋_GB2312" w:eastAsia="仿宋_GB2312" w:hAnsi="Times New Roman" w:cs="Times New Roman" w:hint="eastAsia"/>
                <w:kern w:val="0"/>
                <w:szCs w:val="21"/>
              </w:rPr>
              <w:t>四川省医学科学院·四川省人民医院实验动物研究所</w:t>
            </w:r>
          </w:p>
        </w:tc>
      </w:tr>
      <w:tr w:rsidR="00C37BF4" w:rsidRPr="00C37BF4" w:rsidTr="00C37BF4">
        <w:trPr>
          <w:trHeight w:val="397"/>
          <w:jc w:val="center"/>
        </w:trPr>
        <w:tc>
          <w:tcPr>
            <w:tcW w:w="680" w:type="dxa"/>
            <w:tcBorders>
              <w:top w:val="nil"/>
              <w:left w:val="single" w:sz="4" w:space="0" w:color="auto"/>
              <w:bottom w:val="single" w:sz="4" w:space="0" w:color="auto"/>
              <w:right w:val="single" w:sz="4" w:space="0" w:color="auto"/>
            </w:tcBorders>
            <w:noWrap/>
            <w:vAlign w:val="center"/>
            <w:hideMark/>
          </w:tcPr>
          <w:p w:rsidR="00C37BF4" w:rsidRPr="00C37BF4" w:rsidRDefault="00C37BF4" w:rsidP="00C37BF4">
            <w:pPr>
              <w:jc w:val="center"/>
              <w:rPr>
                <w:rFonts w:ascii="仿宋_GB2312" w:eastAsia="仿宋_GB2312" w:hAnsi="Times New Roman" w:cs="Times New Roman" w:hint="eastAsia"/>
                <w:kern w:val="0"/>
                <w:szCs w:val="21"/>
              </w:rPr>
            </w:pPr>
            <w:r w:rsidRPr="00C37BF4">
              <w:rPr>
                <w:rFonts w:ascii="仿宋_GB2312" w:eastAsia="仿宋_GB2312" w:hAnsi="Times New Roman" w:cs="Times New Roman" w:hint="eastAsia"/>
                <w:kern w:val="0"/>
                <w:szCs w:val="21"/>
              </w:rPr>
              <w:t>16</w:t>
            </w:r>
          </w:p>
        </w:tc>
        <w:tc>
          <w:tcPr>
            <w:tcW w:w="3480" w:type="dxa"/>
            <w:tcBorders>
              <w:top w:val="nil"/>
              <w:left w:val="nil"/>
              <w:bottom w:val="single" w:sz="4" w:space="0" w:color="auto"/>
              <w:right w:val="single" w:sz="4" w:space="0" w:color="auto"/>
            </w:tcBorders>
            <w:noWrap/>
            <w:vAlign w:val="center"/>
            <w:hideMark/>
          </w:tcPr>
          <w:p w:rsidR="00C37BF4" w:rsidRPr="00C37BF4" w:rsidRDefault="00C37BF4" w:rsidP="00C37BF4">
            <w:pPr>
              <w:jc w:val="center"/>
              <w:rPr>
                <w:rFonts w:ascii="仿宋_GB2312" w:eastAsia="仿宋_GB2312" w:hAnsi="Times New Roman" w:cs="Times New Roman" w:hint="eastAsia"/>
                <w:kern w:val="0"/>
                <w:szCs w:val="21"/>
              </w:rPr>
            </w:pPr>
            <w:r w:rsidRPr="00C37BF4">
              <w:rPr>
                <w:rFonts w:ascii="仿宋_GB2312" w:eastAsia="仿宋_GB2312" w:hAnsi="Times New Roman" w:cs="Times New Roman" w:hint="eastAsia"/>
                <w:kern w:val="0"/>
                <w:szCs w:val="21"/>
              </w:rPr>
              <w:t>四川省机械研究设计院</w:t>
            </w:r>
          </w:p>
        </w:tc>
        <w:tc>
          <w:tcPr>
            <w:tcW w:w="640" w:type="dxa"/>
            <w:tcBorders>
              <w:top w:val="nil"/>
              <w:left w:val="nil"/>
              <w:bottom w:val="single" w:sz="4" w:space="0" w:color="auto"/>
              <w:right w:val="single" w:sz="4" w:space="0" w:color="auto"/>
            </w:tcBorders>
            <w:noWrap/>
            <w:vAlign w:val="center"/>
            <w:hideMark/>
          </w:tcPr>
          <w:p w:rsidR="00C37BF4" w:rsidRPr="00C37BF4" w:rsidRDefault="00C37BF4" w:rsidP="00C37BF4">
            <w:pPr>
              <w:jc w:val="center"/>
              <w:rPr>
                <w:rFonts w:ascii="仿宋_GB2312" w:eastAsia="仿宋_GB2312" w:hAnsi="Times New Roman" w:cs="Times New Roman" w:hint="eastAsia"/>
                <w:kern w:val="0"/>
                <w:szCs w:val="21"/>
              </w:rPr>
            </w:pPr>
            <w:r w:rsidRPr="00C37BF4">
              <w:rPr>
                <w:rFonts w:ascii="仿宋_GB2312" w:eastAsia="仿宋_GB2312" w:hAnsi="Times New Roman" w:cs="Times New Roman" w:hint="eastAsia"/>
                <w:kern w:val="0"/>
                <w:szCs w:val="21"/>
              </w:rPr>
              <w:t>45</w:t>
            </w:r>
          </w:p>
        </w:tc>
        <w:tc>
          <w:tcPr>
            <w:tcW w:w="4960" w:type="dxa"/>
            <w:tcBorders>
              <w:top w:val="nil"/>
              <w:left w:val="nil"/>
              <w:bottom w:val="single" w:sz="4" w:space="0" w:color="auto"/>
              <w:right w:val="single" w:sz="4" w:space="0" w:color="auto"/>
            </w:tcBorders>
            <w:noWrap/>
            <w:vAlign w:val="center"/>
            <w:hideMark/>
          </w:tcPr>
          <w:p w:rsidR="00C37BF4" w:rsidRPr="00C37BF4" w:rsidRDefault="00C37BF4" w:rsidP="00C37BF4">
            <w:pPr>
              <w:jc w:val="center"/>
              <w:rPr>
                <w:rFonts w:ascii="仿宋_GB2312" w:eastAsia="仿宋_GB2312" w:hAnsi="Times New Roman" w:cs="Times New Roman" w:hint="eastAsia"/>
                <w:kern w:val="0"/>
                <w:szCs w:val="21"/>
              </w:rPr>
            </w:pPr>
            <w:r w:rsidRPr="00C37BF4">
              <w:rPr>
                <w:rFonts w:ascii="仿宋_GB2312" w:eastAsia="仿宋_GB2312" w:hAnsi="Times New Roman" w:cs="Times New Roman" w:hint="eastAsia"/>
                <w:kern w:val="0"/>
                <w:szCs w:val="21"/>
              </w:rPr>
              <w:t>四川省卫生计生政策和医学情报研究所</w:t>
            </w:r>
          </w:p>
        </w:tc>
      </w:tr>
      <w:tr w:rsidR="00C37BF4" w:rsidRPr="00C37BF4" w:rsidTr="00C37BF4">
        <w:trPr>
          <w:trHeight w:val="397"/>
          <w:jc w:val="center"/>
        </w:trPr>
        <w:tc>
          <w:tcPr>
            <w:tcW w:w="680" w:type="dxa"/>
            <w:tcBorders>
              <w:top w:val="nil"/>
              <w:left w:val="single" w:sz="4" w:space="0" w:color="auto"/>
              <w:bottom w:val="single" w:sz="4" w:space="0" w:color="auto"/>
              <w:right w:val="single" w:sz="4" w:space="0" w:color="auto"/>
            </w:tcBorders>
            <w:noWrap/>
            <w:vAlign w:val="center"/>
            <w:hideMark/>
          </w:tcPr>
          <w:p w:rsidR="00C37BF4" w:rsidRPr="00C37BF4" w:rsidRDefault="00C37BF4" w:rsidP="00C37BF4">
            <w:pPr>
              <w:jc w:val="center"/>
              <w:rPr>
                <w:rFonts w:ascii="仿宋_GB2312" w:eastAsia="仿宋_GB2312" w:hAnsi="Times New Roman" w:cs="Times New Roman" w:hint="eastAsia"/>
                <w:kern w:val="0"/>
                <w:szCs w:val="21"/>
              </w:rPr>
            </w:pPr>
            <w:r w:rsidRPr="00C37BF4">
              <w:rPr>
                <w:rFonts w:ascii="仿宋_GB2312" w:eastAsia="仿宋_GB2312" w:hAnsi="Times New Roman" w:cs="Times New Roman" w:hint="eastAsia"/>
                <w:kern w:val="0"/>
                <w:szCs w:val="21"/>
              </w:rPr>
              <w:t>17</w:t>
            </w:r>
          </w:p>
        </w:tc>
        <w:tc>
          <w:tcPr>
            <w:tcW w:w="3480" w:type="dxa"/>
            <w:tcBorders>
              <w:top w:val="nil"/>
              <w:left w:val="nil"/>
              <w:bottom w:val="single" w:sz="4" w:space="0" w:color="auto"/>
              <w:right w:val="single" w:sz="4" w:space="0" w:color="auto"/>
            </w:tcBorders>
            <w:noWrap/>
            <w:vAlign w:val="center"/>
            <w:hideMark/>
          </w:tcPr>
          <w:p w:rsidR="00C37BF4" w:rsidRPr="00C37BF4" w:rsidRDefault="00C37BF4" w:rsidP="00C37BF4">
            <w:pPr>
              <w:jc w:val="center"/>
              <w:rPr>
                <w:rFonts w:ascii="仿宋_GB2312" w:eastAsia="仿宋_GB2312" w:hAnsi="Times New Roman" w:cs="Times New Roman" w:hint="eastAsia"/>
                <w:kern w:val="0"/>
                <w:szCs w:val="21"/>
              </w:rPr>
            </w:pPr>
            <w:r w:rsidRPr="00C37BF4">
              <w:rPr>
                <w:rFonts w:ascii="仿宋_GB2312" w:eastAsia="仿宋_GB2312" w:hAnsi="Times New Roman" w:cs="Times New Roman" w:hint="eastAsia"/>
                <w:kern w:val="0"/>
                <w:szCs w:val="21"/>
              </w:rPr>
              <w:t>四川省纺织科学研究院</w:t>
            </w:r>
          </w:p>
        </w:tc>
        <w:tc>
          <w:tcPr>
            <w:tcW w:w="640" w:type="dxa"/>
            <w:tcBorders>
              <w:top w:val="nil"/>
              <w:left w:val="nil"/>
              <w:bottom w:val="single" w:sz="4" w:space="0" w:color="auto"/>
              <w:right w:val="single" w:sz="4" w:space="0" w:color="auto"/>
            </w:tcBorders>
            <w:noWrap/>
            <w:vAlign w:val="center"/>
            <w:hideMark/>
          </w:tcPr>
          <w:p w:rsidR="00C37BF4" w:rsidRPr="00C37BF4" w:rsidRDefault="00C37BF4" w:rsidP="00C37BF4">
            <w:pPr>
              <w:jc w:val="center"/>
              <w:rPr>
                <w:rFonts w:ascii="仿宋_GB2312" w:eastAsia="仿宋_GB2312" w:hAnsi="Times New Roman" w:cs="Times New Roman" w:hint="eastAsia"/>
                <w:kern w:val="0"/>
                <w:szCs w:val="21"/>
              </w:rPr>
            </w:pPr>
            <w:r w:rsidRPr="00C37BF4">
              <w:rPr>
                <w:rFonts w:ascii="仿宋_GB2312" w:eastAsia="仿宋_GB2312" w:hAnsi="Times New Roman" w:cs="Times New Roman" w:hint="eastAsia"/>
                <w:kern w:val="0"/>
                <w:szCs w:val="21"/>
              </w:rPr>
              <w:t>46</w:t>
            </w:r>
          </w:p>
        </w:tc>
        <w:tc>
          <w:tcPr>
            <w:tcW w:w="4960" w:type="dxa"/>
            <w:tcBorders>
              <w:top w:val="nil"/>
              <w:left w:val="nil"/>
              <w:bottom w:val="single" w:sz="4" w:space="0" w:color="auto"/>
              <w:right w:val="single" w:sz="4" w:space="0" w:color="auto"/>
            </w:tcBorders>
            <w:noWrap/>
            <w:vAlign w:val="center"/>
            <w:hideMark/>
          </w:tcPr>
          <w:p w:rsidR="00C37BF4" w:rsidRPr="00C37BF4" w:rsidRDefault="00C37BF4" w:rsidP="00C37BF4">
            <w:pPr>
              <w:jc w:val="center"/>
              <w:rPr>
                <w:rFonts w:ascii="仿宋_GB2312" w:eastAsia="仿宋_GB2312" w:hAnsi="Times New Roman" w:cs="Times New Roman" w:hint="eastAsia"/>
                <w:kern w:val="0"/>
                <w:szCs w:val="21"/>
              </w:rPr>
            </w:pPr>
            <w:r w:rsidRPr="00C37BF4">
              <w:rPr>
                <w:rFonts w:ascii="仿宋_GB2312" w:eastAsia="仿宋_GB2312" w:hAnsi="Times New Roman" w:cs="Times New Roman" w:hint="eastAsia"/>
                <w:kern w:val="0"/>
                <w:szCs w:val="21"/>
              </w:rPr>
              <w:t>四川省国土勘测规划研究院</w:t>
            </w:r>
          </w:p>
        </w:tc>
      </w:tr>
      <w:tr w:rsidR="00C37BF4" w:rsidRPr="00C37BF4" w:rsidTr="00C37BF4">
        <w:trPr>
          <w:trHeight w:val="397"/>
          <w:jc w:val="center"/>
        </w:trPr>
        <w:tc>
          <w:tcPr>
            <w:tcW w:w="680" w:type="dxa"/>
            <w:tcBorders>
              <w:top w:val="nil"/>
              <w:left w:val="single" w:sz="4" w:space="0" w:color="auto"/>
              <w:bottom w:val="single" w:sz="4" w:space="0" w:color="auto"/>
              <w:right w:val="single" w:sz="4" w:space="0" w:color="auto"/>
            </w:tcBorders>
            <w:noWrap/>
            <w:vAlign w:val="center"/>
            <w:hideMark/>
          </w:tcPr>
          <w:p w:rsidR="00C37BF4" w:rsidRPr="00C37BF4" w:rsidRDefault="00C37BF4" w:rsidP="00C37BF4">
            <w:pPr>
              <w:jc w:val="center"/>
              <w:rPr>
                <w:rFonts w:ascii="仿宋_GB2312" w:eastAsia="仿宋_GB2312" w:hAnsi="Times New Roman" w:cs="Times New Roman" w:hint="eastAsia"/>
                <w:kern w:val="0"/>
                <w:szCs w:val="21"/>
              </w:rPr>
            </w:pPr>
            <w:r w:rsidRPr="00C37BF4">
              <w:rPr>
                <w:rFonts w:ascii="仿宋_GB2312" w:eastAsia="仿宋_GB2312" w:hAnsi="Times New Roman" w:cs="Times New Roman" w:hint="eastAsia"/>
                <w:kern w:val="0"/>
                <w:szCs w:val="21"/>
              </w:rPr>
              <w:t>18</w:t>
            </w:r>
          </w:p>
        </w:tc>
        <w:tc>
          <w:tcPr>
            <w:tcW w:w="3480" w:type="dxa"/>
            <w:tcBorders>
              <w:top w:val="nil"/>
              <w:left w:val="nil"/>
              <w:bottom w:val="single" w:sz="4" w:space="0" w:color="auto"/>
              <w:right w:val="single" w:sz="4" w:space="0" w:color="auto"/>
            </w:tcBorders>
            <w:noWrap/>
            <w:vAlign w:val="center"/>
            <w:hideMark/>
          </w:tcPr>
          <w:p w:rsidR="00C37BF4" w:rsidRPr="00C37BF4" w:rsidRDefault="00C37BF4" w:rsidP="00C37BF4">
            <w:pPr>
              <w:jc w:val="center"/>
              <w:rPr>
                <w:rFonts w:ascii="仿宋_GB2312" w:eastAsia="仿宋_GB2312" w:hAnsi="Times New Roman" w:cs="Times New Roman" w:hint="eastAsia"/>
                <w:kern w:val="0"/>
                <w:szCs w:val="21"/>
              </w:rPr>
            </w:pPr>
            <w:r w:rsidRPr="00C37BF4">
              <w:rPr>
                <w:rFonts w:ascii="仿宋_GB2312" w:eastAsia="仿宋_GB2312" w:hAnsi="Times New Roman" w:cs="Times New Roman" w:hint="eastAsia"/>
                <w:kern w:val="0"/>
                <w:szCs w:val="21"/>
              </w:rPr>
              <w:t>四川省精细化工研究设计院</w:t>
            </w:r>
          </w:p>
        </w:tc>
        <w:tc>
          <w:tcPr>
            <w:tcW w:w="640" w:type="dxa"/>
            <w:tcBorders>
              <w:top w:val="nil"/>
              <w:left w:val="nil"/>
              <w:bottom w:val="single" w:sz="4" w:space="0" w:color="auto"/>
              <w:right w:val="single" w:sz="4" w:space="0" w:color="auto"/>
            </w:tcBorders>
            <w:noWrap/>
            <w:vAlign w:val="center"/>
            <w:hideMark/>
          </w:tcPr>
          <w:p w:rsidR="00C37BF4" w:rsidRPr="00C37BF4" w:rsidRDefault="00C37BF4" w:rsidP="00C37BF4">
            <w:pPr>
              <w:jc w:val="center"/>
              <w:rPr>
                <w:rFonts w:ascii="仿宋_GB2312" w:eastAsia="仿宋_GB2312" w:hAnsi="Times New Roman" w:cs="Times New Roman" w:hint="eastAsia"/>
                <w:kern w:val="0"/>
                <w:szCs w:val="21"/>
              </w:rPr>
            </w:pPr>
            <w:r w:rsidRPr="00C37BF4">
              <w:rPr>
                <w:rFonts w:ascii="仿宋_GB2312" w:eastAsia="仿宋_GB2312" w:hAnsi="Times New Roman" w:cs="Times New Roman" w:hint="eastAsia"/>
                <w:kern w:val="0"/>
                <w:szCs w:val="21"/>
              </w:rPr>
              <w:t>47</w:t>
            </w:r>
          </w:p>
        </w:tc>
        <w:tc>
          <w:tcPr>
            <w:tcW w:w="4960" w:type="dxa"/>
            <w:tcBorders>
              <w:top w:val="nil"/>
              <w:left w:val="nil"/>
              <w:bottom w:val="single" w:sz="4" w:space="0" w:color="auto"/>
              <w:right w:val="single" w:sz="4" w:space="0" w:color="auto"/>
            </w:tcBorders>
            <w:noWrap/>
            <w:vAlign w:val="center"/>
            <w:hideMark/>
          </w:tcPr>
          <w:p w:rsidR="00C37BF4" w:rsidRPr="00C37BF4" w:rsidRDefault="00C37BF4" w:rsidP="00C37BF4">
            <w:pPr>
              <w:jc w:val="center"/>
              <w:rPr>
                <w:rFonts w:ascii="仿宋_GB2312" w:eastAsia="仿宋_GB2312" w:hAnsi="Times New Roman" w:cs="Times New Roman" w:hint="eastAsia"/>
                <w:kern w:val="0"/>
                <w:szCs w:val="21"/>
              </w:rPr>
            </w:pPr>
            <w:r w:rsidRPr="00C37BF4">
              <w:rPr>
                <w:rFonts w:ascii="仿宋_GB2312" w:eastAsia="仿宋_GB2312" w:hAnsi="Times New Roman" w:cs="Times New Roman" w:hint="eastAsia"/>
                <w:kern w:val="0"/>
                <w:szCs w:val="21"/>
              </w:rPr>
              <w:t>四川省成本物价研究所</w:t>
            </w:r>
          </w:p>
        </w:tc>
      </w:tr>
      <w:tr w:rsidR="00C37BF4" w:rsidRPr="00C37BF4" w:rsidTr="00C37BF4">
        <w:trPr>
          <w:trHeight w:val="397"/>
          <w:jc w:val="center"/>
        </w:trPr>
        <w:tc>
          <w:tcPr>
            <w:tcW w:w="680" w:type="dxa"/>
            <w:tcBorders>
              <w:top w:val="nil"/>
              <w:left w:val="single" w:sz="4" w:space="0" w:color="auto"/>
              <w:bottom w:val="single" w:sz="4" w:space="0" w:color="auto"/>
              <w:right w:val="single" w:sz="4" w:space="0" w:color="auto"/>
            </w:tcBorders>
            <w:noWrap/>
            <w:vAlign w:val="center"/>
            <w:hideMark/>
          </w:tcPr>
          <w:p w:rsidR="00C37BF4" w:rsidRPr="00C37BF4" w:rsidRDefault="00C37BF4" w:rsidP="00C37BF4">
            <w:pPr>
              <w:jc w:val="center"/>
              <w:rPr>
                <w:rFonts w:ascii="仿宋_GB2312" w:eastAsia="仿宋_GB2312" w:hAnsi="Times New Roman" w:cs="Times New Roman" w:hint="eastAsia"/>
                <w:kern w:val="0"/>
                <w:szCs w:val="21"/>
              </w:rPr>
            </w:pPr>
            <w:r w:rsidRPr="00C37BF4">
              <w:rPr>
                <w:rFonts w:ascii="仿宋_GB2312" w:eastAsia="仿宋_GB2312" w:hAnsi="Times New Roman" w:cs="Times New Roman" w:hint="eastAsia"/>
                <w:kern w:val="0"/>
                <w:szCs w:val="21"/>
              </w:rPr>
              <w:t>19</w:t>
            </w:r>
          </w:p>
        </w:tc>
        <w:tc>
          <w:tcPr>
            <w:tcW w:w="3480" w:type="dxa"/>
            <w:tcBorders>
              <w:top w:val="nil"/>
              <w:left w:val="nil"/>
              <w:bottom w:val="single" w:sz="4" w:space="0" w:color="auto"/>
              <w:right w:val="single" w:sz="4" w:space="0" w:color="auto"/>
            </w:tcBorders>
            <w:noWrap/>
            <w:vAlign w:val="center"/>
            <w:hideMark/>
          </w:tcPr>
          <w:p w:rsidR="00C37BF4" w:rsidRPr="00C37BF4" w:rsidRDefault="00C37BF4" w:rsidP="00C37BF4">
            <w:pPr>
              <w:jc w:val="center"/>
              <w:rPr>
                <w:rFonts w:ascii="仿宋_GB2312" w:eastAsia="仿宋_GB2312" w:hAnsi="Times New Roman" w:cs="Times New Roman" w:hint="eastAsia"/>
                <w:kern w:val="0"/>
                <w:szCs w:val="21"/>
              </w:rPr>
            </w:pPr>
            <w:r w:rsidRPr="00C37BF4">
              <w:rPr>
                <w:rFonts w:ascii="仿宋_GB2312" w:eastAsia="仿宋_GB2312" w:hAnsi="Times New Roman" w:cs="Times New Roman" w:hint="eastAsia"/>
                <w:kern w:val="0"/>
                <w:szCs w:val="21"/>
              </w:rPr>
              <w:t>四川省食品发酵工业研究设计院</w:t>
            </w:r>
          </w:p>
        </w:tc>
        <w:tc>
          <w:tcPr>
            <w:tcW w:w="640" w:type="dxa"/>
            <w:tcBorders>
              <w:top w:val="nil"/>
              <w:left w:val="nil"/>
              <w:bottom w:val="single" w:sz="4" w:space="0" w:color="auto"/>
              <w:right w:val="single" w:sz="4" w:space="0" w:color="auto"/>
            </w:tcBorders>
            <w:noWrap/>
            <w:vAlign w:val="center"/>
            <w:hideMark/>
          </w:tcPr>
          <w:p w:rsidR="00C37BF4" w:rsidRPr="00C37BF4" w:rsidRDefault="00C37BF4" w:rsidP="00C37BF4">
            <w:pPr>
              <w:jc w:val="center"/>
              <w:rPr>
                <w:rFonts w:ascii="仿宋_GB2312" w:eastAsia="仿宋_GB2312" w:hAnsi="Times New Roman" w:cs="Times New Roman" w:hint="eastAsia"/>
                <w:kern w:val="0"/>
                <w:szCs w:val="21"/>
              </w:rPr>
            </w:pPr>
            <w:r w:rsidRPr="00C37BF4">
              <w:rPr>
                <w:rFonts w:ascii="仿宋_GB2312" w:eastAsia="仿宋_GB2312" w:hAnsi="Times New Roman" w:cs="Times New Roman" w:hint="eastAsia"/>
                <w:kern w:val="0"/>
                <w:szCs w:val="21"/>
              </w:rPr>
              <w:t>48</w:t>
            </w:r>
          </w:p>
        </w:tc>
        <w:tc>
          <w:tcPr>
            <w:tcW w:w="4960" w:type="dxa"/>
            <w:tcBorders>
              <w:top w:val="nil"/>
              <w:left w:val="nil"/>
              <w:bottom w:val="single" w:sz="4" w:space="0" w:color="auto"/>
              <w:right w:val="single" w:sz="4" w:space="0" w:color="auto"/>
            </w:tcBorders>
            <w:noWrap/>
            <w:vAlign w:val="center"/>
            <w:hideMark/>
          </w:tcPr>
          <w:p w:rsidR="00C37BF4" w:rsidRPr="00C37BF4" w:rsidRDefault="00C37BF4" w:rsidP="00C37BF4">
            <w:pPr>
              <w:jc w:val="center"/>
              <w:rPr>
                <w:rFonts w:ascii="仿宋_GB2312" w:eastAsia="仿宋_GB2312" w:hAnsi="Times New Roman" w:cs="Times New Roman" w:hint="eastAsia"/>
                <w:kern w:val="0"/>
                <w:szCs w:val="21"/>
              </w:rPr>
            </w:pPr>
            <w:r w:rsidRPr="00C37BF4">
              <w:rPr>
                <w:rFonts w:ascii="仿宋_GB2312" w:eastAsia="仿宋_GB2312" w:hAnsi="Times New Roman" w:cs="Times New Roman" w:hint="eastAsia"/>
                <w:kern w:val="0"/>
                <w:szCs w:val="21"/>
              </w:rPr>
              <w:t>四川省经济发展研究院</w:t>
            </w:r>
          </w:p>
        </w:tc>
      </w:tr>
      <w:tr w:rsidR="00C37BF4" w:rsidRPr="00C37BF4" w:rsidTr="00C37BF4">
        <w:trPr>
          <w:trHeight w:val="397"/>
          <w:jc w:val="center"/>
        </w:trPr>
        <w:tc>
          <w:tcPr>
            <w:tcW w:w="680" w:type="dxa"/>
            <w:tcBorders>
              <w:top w:val="nil"/>
              <w:left w:val="single" w:sz="4" w:space="0" w:color="auto"/>
              <w:bottom w:val="single" w:sz="4" w:space="0" w:color="auto"/>
              <w:right w:val="single" w:sz="4" w:space="0" w:color="auto"/>
            </w:tcBorders>
            <w:noWrap/>
            <w:vAlign w:val="center"/>
            <w:hideMark/>
          </w:tcPr>
          <w:p w:rsidR="00C37BF4" w:rsidRPr="00C37BF4" w:rsidRDefault="00C37BF4" w:rsidP="00C37BF4">
            <w:pPr>
              <w:jc w:val="center"/>
              <w:rPr>
                <w:rFonts w:ascii="仿宋_GB2312" w:eastAsia="仿宋_GB2312" w:hAnsi="Times New Roman" w:cs="Times New Roman" w:hint="eastAsia"/>
                <w:kern w:val="0"/>
                <w:szCs w:val="21"/>
              </w:rPr>
            </w:pPr>
            <w:r w:rsidRPr="00C37BF4">
              <w:rPr>
                <w:rFonts w:ascii="仿宋_GB2312" w:eastAsia="仿宋_GB2312" w:hAnsi="Times New Roman" w:cs="Times New Roman" w:hint="eastAsia"/>
                <w:kern w:val="0"/>
                <w:szCs w:val="21"/>
              </w:rPr>
              <w:t>20</w:t>
            </w:r>
          </w:p>
        </w:tc>
        <w:tc>
          <w:tcPr>
            <w:tcW w:w="3480" w:type="dxa"/>
            <w:tcBorders>
              <w:top w:val="nil"/>
              <w:left w:val="nil"/>
              <w:bottom w:val="single" w:sz="4" w:space="0" w:color="auto"/>
              <w:right w:val="single" w:sz="4" w:space="0" w:color="auto"/>
            </w:tcBorders>
            <w:noWrap/>
            <w:vAlign w:val="center"/>
            <w:hideMark/>
          </w:tcPr>
          <w:p w:rsidR="00C37BF4" w:rsidRPr="00C37BF4" w:rsidRDefault="00C37BF4" w:rsidP="00C37BF4">
            <w:pPr>
              <w:jc w:val="center"/>
              <w:rPr>
                <w:rFonts w:ascii="仿宋_GB2312" w:eastAsia="仿宋_GB2312" w:hAnsi="Times New Roman" w:cs="Times New Roman" w:hint="eastAsia"/>
                <w:kern w:val="0"/>
                <w:szCs w:val="21"/>
              </w:rPr>
            </w:pPr>
            <w:r w:rsidRPr="00C37BF4">
              <w:rPr>
                <w:rFonts w:ascii="仿宋_GB2312" w:eastAsia="仿宋_GB2312" w:hAnsi="Times New Roman" w:cs="Times New Roman" w:hint="eastAsia"/>
                <w:kern w:val="0"/>
                <w:szCs w:val="21"/>
              </w:rPr>
              <w:t>四川省轻工业研究设计院</w:t>
            </w:r>
          </w:p>
        </w:tc>
        <w:tc>
          <w:tcPr>
            <w:tcW w:w="640" w:type="dxa"/>
            <w:tcBorders>
              <w:top w:val="nil"/>
              <w:left w:val="nil"/>
              <w:bottom w:val="single" w:sz="4" w:space="0" w:color="auto"/>
              <w:right w:val="single" w:sz="4" w:space="0" w:color="auto"/>
            </w:tcBorders>
            <w:noWrap/>
            <w:vAlign w:val="center"/>
            <w:hideMark/>
          </w:tcPr>
          <w:p w:rsidR="00C37BF4" w:rsidRPr="00C37BF4" w:rsidRDefault="00C37BF4" w:rsidP="00C37BF4">
            <w:pPr>
              <w:jc w:val="center"/>
              <w:rPr>
                <w:rFonts w:ascii="仿宋_GB2312" w:eastAsia="仿宋_GB2312" w:hAnsi="Times New Roman" w:cs="Times New Roman" w:hint="eastAsia"/>
                <w:kern w:val="0"/>
                <w:szCs w:val="21"/>
              </w:rPr>
            </w:pPr>
            <w:r w:rsidRPr="00C37BF4">
              <w:rPr>
                <w:rFonts w:ascii="仿宋_GB2312" w:eastAsia="仿宋_GB2312" w:hAnsi="Times New Roman" w:cs="Times New Roman" w:hint="eastAsia"/>
                <w:kern w:val="0"/>
                <w:szCs w:val="21"/>
              </w:rPr>
              <w:t>49</w:t>
            </w:r>
          </w:p>
        </w:tc>
        <w:tc>
          <w:tcPr>
            <w:tcW w:w="4960" w:type="dxa"/>
            <w:tcBorders>
              <w:top w:val="nil"/>
              <w:left w:val="nil"/>
              <w:bottom w:val="single" w:sz="4" w:space="0" w:color="auto"/>
              <w:right w:val="single" w:sz="4" w:space="0" w:color="auto"/>
            </w:tcBorders>
            <w:noWrap/>
            <w:vAlign w:val="center"/>
            <w:hideMark/>
          </w:tcPr>
          <w:p w:rsidR="00C37BF4" w:rsidRPr="00C37BF4" w:rsidRDefault="00C37BF4" w:rsidP="00C37BF4">
            <w:pPr>
              <w:jc w:val="center"/>
              <w:rPr>
                <w:rFonts w:ascii="仿宋_GB2312" w:eastAsia="仿宋_GB2312" w:hAnsi="Times New Roman" w:cs="Times New Roman" w:hint="eastAsia"/>
                <w:kern w:val="0"/>
                <w:szCs w:val="21"/>
              </w:rPr>
            </w:pPr>
            <w:r w:rsidRPr="00C37BF4">
              <w:rPr>
                <w:rFonts w:ascii="仿宋_GB2312" w:eastAsia="仿宋_GB2312" w:hAnsi="Times New Roman" w:cs="Times New Roman" w:hint="eastAsia"/>
                <w:kern w:val="0"/>
                <w:szCs w:val="21"/>
              </w:rPr>
              <w:t>四川省发展与改革研究所</w:t>
            </w:r>
          </w:p>
        </w:tc>
      </w:tr>
      <w:tr w:rsidR="00C37BF4" w:rsidRPr="00C37BF4" w:rsidTr="00C37BF4">
        <w:trPr>
          <w:trHeight w:val="397"/>
          <w:jc w:val="center"/>
        </w:trPr>
        <w:tc>
          <w:tcPr>
            <w:tcW w:w="680" w:type="dxa"/>
            <w:tcBorders>
              <w:top w:val="nil"/>
              <w:left w:val="single" w:sz="4" w:space="0" w:color="auto"/>
              <w:bottom w:val="single" w:sz="4" w:space="0" w:color="auto"/>
              <w:right w:val="single" w:sz="4" w:space="0" w:color="auto"/>
            </w:tcBorders>
            <w:noWrap/>
            <w:vAlign w:val="center"/>
            <w:hideMark/>
          </w:tcPr>
          <w:p w:rsidR="00C37BF4" w:rsidRPr="00C37BF4" w:rsidRDefault="00C37BF4" w:rsidP="00C37BF4">
            <w:pPr>
              <w:jc w:val="center"/>
              <w:rPr>
                <w:rFonts w:ascii="仿宋_GB2312" w:eastAsia="仿宋_GB2312" w:hAnsi="Times New Roman" w:cs="Times New Roman" w:hint="eastAsia"/>
                <w:kern w:val="0"/>
                <w:szCs w:val="21"/>
              </w:rPr>
            </w:pPr>
            <w:r w:rsidRPr="00C37BF4">
              <w:rPr>
                <w:rFonts w:ascii="仿宋_GB2312" w:eastAsia="仿宋_GB2312" w:hAnsi="Times New Roman" w:cs="Times New Roman" w:hint="eastAsia"/>
                <w:kern w:val="0"/>
                <w:szCs w:val="21"/>
              </w:rPr>
              <w:t>21</w:t>
            </w:r>
          </w:p>
        </w:tc>
        <w:tc>
          <w:tcPr>
            <w:tcW w:w="3480" w:type="dxa"/>
            <w:tcBorders>
              <w:top w:val="nil"/>
              <w:left w:val="nil"/>
              <w:bottom w:val="single" w:sz="4" w:space="0" w:color="auto"/>
              <w:right w:val="single" w:sz="4" w:space="0" w:color="auto"/>
            </w:tcBorders>
            <w:noWrap/>
            <w:vAlign w:val="center"/>
            <w:hideMark/>
          </w:tcPr>
          <w:p w:rsidR="00C37BF4" w:rsidRPr="00C37BF4" w:rsidRDefault="00C37BF4" w:rsidP="00C37BF4">
            <w:pPr>
              <w:jc w:val="center"/>
              <w:rPr>
                <w:rFonts w:ascii="仿宋_GB2312" w:eastAsia="仿宋_GB2312" w:hAnsi="Times New Roman" w:cs="Times New Roman" w:hint="eastAsia"/>
                <w:kern w:val="0"/>
                <w:szCs w:val="21"/>
              </w:rPr>
            </w:pPr>
            <w:r w:rsidRPr="00C37BF4">
              <w:rPr>
                <w:rFonts w:ascii="仿宋_GB2312" w:eastAsia="仿宋_GB2312" w:hAnsi="Times New Roman" w:cs="Times New Roman" w:hint="eastAsia"/>
                <w:kern w:val="0"/>
                <w:szCs w:val="21"/>
              </w:rPr>
              <w:t>四川省皮革研究所</w:t>
            </w:r>
          </w:p>
        </w:tc>
        <w:tc>
          <w:tcPr>
            <w:tcW w:w="640" w:type="dxa"/>
            <w:tcBorders>
              <w:top w:val="nil"/>
              <w:left w:val="nil"/>
              <w:bottom w:val="single" w:sz="4" w:space="0" w:color="auto"/>
              <w:right w:val="single" w:sz="4" w:space="0" w:color="auto"/>
            </w:tcBorders>
            <w:noWrap/>
            <w:vAlign w:val="center"/>
            <w:hideMark/>
          </w:tcPr>
          <w:p w:rsidR="00C37BF4" w:rsidRPr="00C37BF4" w:rsidRDefault="00C37BF4" w:rsidP="00C37BF4">
            <w:pPr>
              <w:jc w:val="center"/>
              <w:rPr>
                <w:rFonts w:ascii="仿宋_GB2312" w:eastAsia="仿宋_GB2312" w:hAnsi="Times New Roman" w:cs="Times New Roman" w:hint="eastAsia"/>
                <w:kern w:val="0"/>
                <w:szCs w:val="21"/>
              </w:rPr>
            </w:pPr>
            <w:r w:rsidRPr="00C37BF4">
              <w:rPr>
                <w:rFonts w:ascii="仿宋_GB2312" w:eastAsia="仿宋_GB2312" w:hAnsi="Times New Roman" w:cs="Times New Roman" w:hint="eastAsia"/>
                <w:kern w:val="0"/>
                <w:szCs w:val="21"/>
              </w:rPr>
              <w:t>50</w:t>
            </w:r>
          </w:p>
        </w:tc>
        <w:tc>
          <w:tcPr>
            <w:tcW w:w="4960" w:type="dxa"/>
            <w:tcBorders>
              <w:top w:val="nil"/>
              <w:left w:val="nil"/>
              <w:bottom w:val="single" w:sz="4" w:space="0" w:color="auto"/>
              <w:right w:val="single" w:sz="4" w:space="0" w:color="auto"/>
            </w:tcBorders>
            <w:noWrap/>
            <w:vAlign w:val="center"/>
            <w:hideMark/>
          </w:tcPr>
          <w:p w:rsidR="00C37BF4" w:rsidRPr="00C37BF4" w:rsidRDefault="00C37BF4" w:rsidP="00C37BF4">
            <w:pPr>
              <w:jc w:val="center"/>
              <w:rPr>
                <w:rFonts w:ascii="仿宋_GB2312" w:eastAsia="仿宋_GB2312" w:hAnsi="Times New Roman" w:cs="Times New Roman" w:hint="eastAsia"/>
                <w:kern w:val="0"/>
                <w:szCs w:val="21"/>
              </w:rPr>
            </w:pPr>
            <w:r w:rsidRPr="00C37BF4">
              <w:rPr>
                <w:rFonts w:ascii="仿宋_GB2312" w:eastAsia="仿宋_GB2312" w:hAnsi="Times New Roman" w:cs="Times New Roman" w:hint="eastAsia"/>
                <w:kern w:val="0"/>
                <w:szCs w:val="21"/>
              </w:rPr>
              <w:t>四川省人才交流中心</w:t>
            </w:r>
          </w:p>
        </w:tc>
      </w:tr>
      <w:tr w:rsidR="00C37BF4" w:rsidRPr="00C37BF4" w:rsidTr="00C37BF4">
        <w:trPr>
          <w:trHeight w:val="397"/>
          <w:jc w:val="center"/>
        </w:trPr>
        <w:tc>
          <w:tcPr>
            <w:tcW w:w="680" w:type="dxa"/>
            <w:tcBorders>
              <w:top w:val="nil"/>
              <w:left w:val="single" w:sz="4" w:space="0" w:color="auto"/>
              <w:bottom w:val="single" w:sz="4" w:space="0" w:color="auto"/>
              <w:right w:val="single" w:sz="4" w:space="0" w:color="auto"/>
            </w:tcBorders>
            <w:noWrap/>
            <w:vAlign w:val="center"/>
            <w:hideMark/>
          </w:tcPr>
          <w:p w:rsidR="00C37BF4" w:rsidRPr="00C37BF4" w:rsidRDefault="00C37BF4" w:rsidP="00C37BF4">
            <w:pPr>
              <w:jc w:val="center"/>
              <w:rPr>
                <w:rFonts w:ascii="仿宋_GB2312" w:eastAsia="仿宋_GB2312" w:hAnsi="Times New Roman" w:cs="Times New Roman" w:hint="eastAsia"/>
                <w:kern w:val="0"/>
                <w:szCs w:val="21"/>
              </w:rPr>
            </w:pPr>
            <w:r w:rsidRPr="00C37BF4">
              <w:rPr>
                <w:rFonts w:ascii="仿宋_GB2312" w:eastAsia="仿宋_GB2312" w:hAnsi="Times New Roman" w:cs="Times New Roman" w:hint="eastAsia"/>
                <w:kern w:val="0"/>
                <w:szCs w:val="21"/>
              </w:rPr>
              <w:t>22</w:t>
            </w:r>
          </w:p>
        </w:tc>
        <w:tc>
          <w:tcPr>
            <w:tcW w:w="3480" w:type="dxa"/>
            <w:tcBorders>
              <w:top w:val="nil"/>
              <w:left w:val="nil"/>
              <w:bottom w:val="single" w:sz="4" w:space="0" w:color="auto"/>
              <w:right w:val="single" w:sz="4" w:space="0" w:color="auto"/>
            </w:tcBorders>
            <w:noWrap/>
            <w:vAlign w:val="center"/>
            <w:hideMark/>
          </w:tcPr>
          <w:p w:rsidR="00C37BF4" w:rsidRPr="00C37BF4" w:rsidRDefault="00C37BF4" w:rsidP="00C37BF4">
            <w:pPr>
              <w:jc w:val="center"/>
              <w:rPr>
                <w:rFonts w:ascii="仿宋_GB2312" w:eastAsia="仿宋_GB2312" w:hAnsi="Times New Roman" w:cs="Times New Roman" w:hint="eastAsia"/>
                <w:kern w:val="0"/>
                <w:szCs w:val="21"/>
              </w:rPr>
            </w:pPr>
            <w:r w:rsidRPr="00C37BF4">
              <w:rPr>
                <w:rFonts w:ascii="仿宋_GB2312" w:eastAsia="仿宋_GB2312" w:hAnsi="Times New Roman" w:cs="Times New Roman" w:hint="eastAsia"/>
                <w:kern w:val="0"/>
                <w:szCs w:val="21"/>
              </w:rPr>
              <w:t>四川省工艺美术研究所</w:t>
            </w:r>
          </w:p>
        </w:tc>
        <w:tc>
          <w:tcPr>
            <w:tcW w:w="640" w:type="dxa"/>
            <w:tcBorders>
              <w:top w:val="nil"/>
              <w:left w:val="nil"/>
              <w:bottom w:val="single" w:sz="4" w:space="0" w:color="auto"/>
              <w:right w:val="single" w:sz="4" w:space="0" w:color="auto"/>
            </w:tcBorders>
            <w:noWrap/>
            <w:vAlign w:val="center"/>
            <w:hideMark/>
          </w:tcPr>
          <w:p w:rsidR="00C37BF4" w:rsidRPr="00C37BF4" w:rsidRDefault="00C37BF4" w:rsidP="00C37BF4">
            <w:pPr>
              <w:jc w:val="center"/>
              <w:rPr>
                <w:rFonts w:ascii="仿宋_GB2312" w:eastAsia="仿宋_GB2312" w:hAnsi="Times New Roman" w:cs="Times New Roman" w:hint="eastAsia"/>
                <w:kern w:val="0"/>
                <w:szCs w:val="21"/>
              </w:rPr>
            </w:pPr>
            <w:r w:rsidRPr="00C37BF4">
              <w:rPr>
                <w:rFonts w:ascii="仿宋_GB2312" w:eastAsia="仿宋_GB2312" w:hAnsi="Times New Roman" w:cs="Times New Roman" w:hint="eastAsia"/>
                <w:kern w:val="0"/>
                <w:szCs w:val="21"/>
              </w:rPr>
              <w:t>51</w:t>
            </w:r>
          </w:p>
        </w:tc>
        <w:tc>
          <w:tcPr>
            <w:tcW w:w="4960" w:type="dxa"/>
            <w:tcBorders>
              <w:top w:val="nil"/>
              <w:left w:val="nil"/>
              <w:bottom w:val="single" w:sz="4" w:space="0" w:color="auto"/>
              <w:right w:val="single" w:sz="4" w:space="0" w:color="auto"/>
            </w:tcBorders>
            <w:noWrap/>
            <w:vAlign w:val="center"/>
            <w:hideMark/>
          </w:tcPr>
          <w:p w:rsidR="00C37BF4" w:rsidRPr="00C37BF4" w:rsidRDefault="00C37BF4" w:rsidP="00C37BF4">
            <w:pPr>
              <w:jc w:val="center"/>
              <w:rPr>
                <w:rFonts w:ascii="仿宋_GB2312" w:eastAsia="仿宋_GB2312" w:hAnsi="Times New Roman" w:cs="Times New Roman" w:hint="eastAsia"/>
                <w:kern w:val="0"/>
                <w:szCs w:val="21"/>
              </w:rPr>
            </w:pPr>
            <w:r w:rsidRPr="00C37BF4">
              <w:rPr>
                <w:rFonts w:ascii="仿宋_GB2312" w:eastAsia="仿宋_GB2312" w:hAnsi="Times New Roman" w:cs="Times New Roman" w:hint="eastAsia"/>
                <w:kern w:val="0"/>
                <w:szCs w:val="21"/>
              </w:rPr>
              <w:t>四川省审计科研所</w:t>
            </w:r>
          </w:p>
        </w:tc>
      </w:tr>
      <w:tr w:rsidR="00C37BF4" w:rsidRPr="00C37BF4" w:rsidTr="00C37BF4">
        <w:trPr>
          <w:trHeight w:val="397"/>
          <w:jc w:val="center"/>
        </w:trPr>
        <w:tc>
          <w:tcPr>
            <w:tcW w:w="680" w:type="dxa"/>
            <w:tcBorders>
              <w:top w:val="nil"/>
              <w:left w:val="single" w:sz="4" w:space="0" w:color="auto"/>
              <w:bottom w:val="single" w:sz="4" w:space="0" w:color="auto"/>
              <w:right w:val="single" w:sz="4" w:space="0" w:color="auto"/>
            </w:tcBorders>
            <w:noWrap/>
            <w:vAlign w:val="center"/>
            <w:hideMark/>
          </w:tcPr>
          <w:p w:rsidR="00C37BF4" w:rsidRPr="00C37BF4" w:rsidRDefault="00C37BF4" w:rsidP="00C37BF4">
            <w:pPr>
              <w:jc w:val="center"/>
              <w:rPr>
                <w:rFonts w:ascii="仿宋_GB2312" w:eastAsia="仿宋_GB2312" w:hAnsi="Times New Roman" w:cs="Times New Roman" w:hint="eastAsia"/>
                <w:kern w:val="0"/>
                <w:szCs w:val="21"/>
              </w:rPr>
            </w:pPr>
            <w:r w:rsidRPr="00C37BF4">
              <w:rPr>
                <w:rFonts w:ascii="仿宋_GB2312" w:eastAsia="仿宋_GB2312" w:hAnsi="Times New Roman" w:cs="Times New Roman" w:hint="eastAsia"/>
                <w:kern w:val="0"/>
                <w:szCs w:val="21"/>
              </w:rPr>
              <w:t>23</w:t>
            </w:r>
          </w:p>
        </w:tc>
        <w:tc>
          <w:tcPr>
            <w:tcW w:w="3480" w:type="dxa"/>
            <w:tcBorders>
              <w:top w:val="nil"/>
              <w:left w:val="nil"/>
              <w:bottom w:val="single" w:sz="4" w:space="0" w:color="auto"/>
              <w:right w:val="single" w:sz="4" w:space="0" w:color="auto"/>
            </w:tcBorders>
            <w:noWrap/>
            <w:vAlign w:val="center"/>
            <w:hideMark/>
          </w:tcPr>
          <w:p w:rsidR="00C37BF4" w:rsidRPr="00C37BF4" w:rsidRDefault="00C37BF4" w:rsidP="00C37BF4">
            <w:pPr>
              <w:jc w:val="center"/>
              <w:rPr>
                <w:rFonts w:ascii="仿宋_GB2312" w:eastAsia="仿宋_GB2312" w:hAnsi="Times New Roman" w:cs="Times New Roman" w:hint="eastAsia"/>
                <w:kern w:val="0"/>
                <w:szCs w:val="21"/>
              </w:rPr>
            </w:pPr>
            <w:r w:rsidRPr="00C37BF4">
              <w:rPr>
                <w:rFonts w:ascii="仿宋_GB2312" w:eastAsia="仿宋_GB2312" w:hAnsi="Times New Roman" w:cs="Times New Roman" w:hint="eastAsia"/>
                <w:kern w:val="0"/>
                <w:szCs w:val="21"/>
              </w:rPr>
              <w:t>四川省建材工业科学研究院</w:t>
            </w:r>
          </w:p>
        </w:tc>
        <w:tc>
          <w:tcPr>
            <w:tcW w:w="640" w:type="dxa"/>
            <w:tcBorders>
              <w:top w:val="nil"/>
              <w:left w:val="nil"/>
              <w:bottom w:val="single" w:sz="4" w:space="0" w:color="auto"/>
              <w:right w:val="single" w:sz="4" w:space="0" w:color="auto"/>
            </w:tcBorders>
            <w:noWrap/>
            <w:vAlign w:val="center"/>
            <w:hideMark/>
          </w:tcPr>
          <w:p w:rsidR="00C37BF4" w:rsidRPr="00C37BF4" w:rsidRDefault="00C37BF4" w:rsidP="00C37BF4">
            <w:pPr>
              <w:jc w:val="center"/>
              <w:rPr>
                <w:rFonts w:ascii="仿宋_GB2312" w:eastAsia="仿宋_GB2312" w:hAnsi="Times New Roman" w:cs="Times New Roman" w:hint="eastAsia"/>
                <w:kern w:val="0"/>
                <w:szCs w:val="21"/>
              </w:rPr>
            </w:pPr>
            <w:r w:rsidRPr="00C37BF4">
              <w:rPr>
                <w:rFonts w:ascii="仿宋_GB2312" w:eastAsia="仿宋_GB2312" w:hAnsi="Times New Roman" w:cs="Times New Roman" w:hint="eastAsia"/>
                <w:kern w:val="0"/>
                <w:szCs w:val="21"/>
              </w:rPr>
              <w:t>52</w:t>
            </w:r>
          </w:p>
        </w:tc>
        <w:tc>
          <w:tcPr>
            <w:tcW w:w="4960" w:type="dxa"/>
            <w:tcBorders>
              <w:top w:val="nil"/>
              <w:left w:val="nil"/>
              <w:bottom w:val="single" w:sz="4" w:space="0" w:color="auto"/>
              <w:right w:val="single" w:sz="4" w:space="0" w:color="auto"/>
            </w:tcBorders>
            <w:noWrap/>
            <w:vAlign w:val="center"/>
            <w:hideMark/>
          </w:tcPr>
          <w:p w:rsidR="00C37BF4" w:rsidRPr="00C37BF4" w:rsidRDefault="00C37BF4" w:rsidP="00C37BF4">
            <w:pPr>
              <w:jc w:val="center"/>
              <w:rPr>
                <w:rFonts w:ascii="仿宋_GB2312" w:eastAsia="仿宋_GB2312" w:hAnsi="Times New Roman" w:cs="Times New Roman" w:hint="eastAsia"/>
                <w:kern w:val="0"/>
                <w:szCs w:val="21"/>
              </w:rPr>
            </w:pPr>
            <w:r w:rsidRPr="00C37BF4">
              <w:rPr>
                <w:rFonts w:ascii="仿宋_GB2312" w:eastAsia="仿宋_GB2312" w:hAnsi="Times New Roman" w:cs="Times New Roman" w:hint="eastAsia"/>
                <w:kern w:val="0"/>
                <w:szCs w:val="21"/>
              </w:rPr>
              <w:t>四川省民族研究所</w:t>
            </w:r>
          </w:p>
        </w:tc>
      </w:tr>
      <w:tr w:rsidR="00C37BF4" w:rsidRPr="00C37BF4" w:rsidTr="00C37BF4">
        <w:trPr>
          <w:trHeight w:val="397"/>
          <w:jc w:val="center"/>
        </w:trPr>
        <w:tc>
          <w:tcPr>
            <w:tcW w:w="680" w:type="dxa"/>
            <w:tcBorders>
              <w:top w:val="nil"/>
              <w:left w:val="single" w:sz="4" w:space="0" w:color="auto"/>
              <w:bottom w:val="single" w:sz="4" w:space="0" w:color="auto"/>
              <w:right w:val="single" w:sz="4" w:space="0" w:color="auto"/>
            </w:tcBorders>
            <w:noWrap/>
            <w:vAlign w:val="center"/>
            <w:hideMark/>
          </w:tcPr>
          <w:p w:rsidR="00C37BF4" w:rsidRPr="00C37BF4" w:rsidRDefault="00C37BF4" w:rsidP="00C37BF4">
            <w:pPr>
              <w:jc w:val="center"/>
              <w:rPr>
                <w:rFonts w:ascii="仿宋_GB2312" w:eastAsia="仿宋_GB2312" w:hAnsi="Times New Roman" w:cs="Times New Roman" w:hint="eastAsia"/>
                <w:kern w:val="0"/>
                <w:szCs w:val="21"/>
              </w:rPr>
            </w:pPr>
            <w:r w:rsidRPr="00C37BF4">
              <w:rPr>
                <w:rFonts w:ascii="仿宋_GB2312" w:eastAsia="仿宋_GB2312" w:hAnsi="Times New Roman" w:cs="Times New Roman" w:hint="eastAsia"/>
                <w:kern w:val="0"/>
                <w:szCs w:val="21"/>
              </w:rPr>
              <w:t>24</w:t>
            </w:r>
          </w:p>
        </w:tc>
        <w:tc>
          <w:tcPr>
            <w:tcW w:w="3480" w:type="dxa"/>
            <w:tcBorders>
              <w:top w:val="nil"/>
              <w:left w:val="nil"/>
              <w:bottom w:val="single" w:sz="4" w:space="0" w:color="auto"/>
              <w:right w:val="single" w:sz="4" w:space="0" w:color="auto"/>
            </w:tcBorders>
            <w:noWrap/>
            <w:vAlign w:val="center"/>
            <w:hideMark/>
          </w:tcPr>
          <w:p w:rsidR="00C37BF4" w:rsidRPr="00C37BF4" w:rsidRDefault="00C37BF4" w:rsidP="00C37BF4">
            <w:pPr>
              <w:jc w:val="center"/>
              <w:rPr>
                <w:rFonts w:ascii="仿宋_GB2312" w:eastAsia="仿宋_GB2312" w:hAnsi="Times New Roman" w:cs="Times New Roman" w:hint="eastAsia"/>
                <w:kern w:val="0"/>
                <w:szCs w:val="21"/>
              </w:rPr>
            </w:pPr>
            <w:r w:rsidRPr="00C37BF4">
              <w:rPr>
                <w:rFonts w:ascii="仿宋_GB2312" w:eastAsia="仿宋_GB2312" w:hAnsi="Times New Roman" w:cs="Times New Roman" w:hint="eastAsia"/>
                <w:kern w:val="0"/>
                <w:szCs w:val="21"/>
              </w:rPr>
              <w:t>四川省化学工业研究设计院</w:t>
            </w:r>
          </w:p>
        </w:tc>
        <w:tc>
          <w:tcPr>
            <w:tcW w:w="640" w:type="dxa"/>
            <w:tcBorders>
              <w:top w:val="nil"/>
              <w:left w:val="nil"/>
              <w:bottom w:val="single" w:sz="4" w:space="0" w:color="auto"/>
              <w:right w:val="single" w:sz="4" w:space="0" w:color="auto"/>
            </w:tcBorders>
            <w:noWrap/>
            <w:vAlign w:val="center"/>
            <w:hideMark/>
          </w:tcPr>
          <w:p w:rsidR="00C37BF4" w:rsidRPr="00C37BF4" w:rsidRDefault="00C37BF4" w:rsidP="00C37BF4">
            <w:pPr>
              <w:jc w:val="center"/>
              <w:rPr>
                <w:rFonts w:ascii="仿宋_GB2312" w:eastAsia="仿宋_GB2312" w:hAnsi="Times New Roman" w:cs="Times New Roman" w:hint="eastAsia"/>
                <w:kern w:val="0"/>
                <w:szCs w:val="21"/>
              </w:rPr>
            </w:pPr>
            <w:r w:rsidRPr="00C37BF4">
              <w:rPr>
                <w:rFonts w:ascii="仿宋_GB2312" w:eastAsia="仿宋_GB2312" w:hAnsi="Times New Roman" w:cs="Times New Roman" w:hint="eastAsia"/>
                <w:kern w:val="0"/>
                <w:szCs w:val="21"/>
              </w:rPr>
              <w:t>53</w:t>
            </w:r>
          </w:p>
        </w:tc>
        <w:tc>
          <w:tcPr>
            <w:tcW w:w="4960" w:type="dxa"/>
            <w:tcBorders>
              <w:top w:val="nil"/>
              <w:left w:val="nil"/>
              <w:bottom w:val="single" w:sz="4" w:space="0" w:color="auto"/>
              <w:right w:val="single" w:sz="4" w:space="0" w:color="auto"/>
            </w:tcBorders>
            <w:noWrap/>
            <w:vAlign w:val="center"/>
            <w:hideMark/>
          </w:tcPr>
          <w:p w:rsidR="00C37BF4" w:rsidRPr="00C37BF4" w:rsidRDefault="00C37BF4" w:rsidP="00C37BF4">
            <w:pPr>
              <w:jc w:val="center"/>
              <w:rPr>
                <w:rFonts w:ascii="仿宋_GB2312" w:eastAsia="仿宋_GB2312" w:hAnsi="Times New Roman" w:cs="Times New Roman" w:hint="eastAsia"/>
                <w:kern w:val="0"/>
                <w:szCs w:val="21"/>
              </w:rPr>
            </w:pPr>
            <w:r w:rsidRPr="00C37BF4">
              <w:rPr>
                <w:rFonts w:ascii="仿宋_GB2312" w:eastAsia="仿宋_GB2312" w:hAnsi="Times New Roman" w:cs="Times New Roman" w:hint="eastAsia"/>
                <w:kern w:val="0"/>
                <w:szCs w:val="21"/>
              </w:rPr>
              <w:t>四川省国际经济贸易研究所</w:t>
            </w:r>
          </w:p>
        </w:tc>
      </w:tr>
      <w:tr w:rsidR="00C37BF4" w:rsidRPr="00C37BF4" w:rsidTr="00C37BF4">
        <w:trPr>
          <w:trHeight w:val="397"/>
          <w:jc w:val="center"/>
        </w:trPr>
        <w:tc>
          <w:tcPr>
            <w:tcW w:w="680" w:type="dxa"/>
            <w:tcBorders>
              <w:top w:val="nil"/>
              <w:left w:val="single" w:sz="4" w:space="0" w:color="auto"/>
              <w:bottom w:val="single" w:sz="4" w:space="0" w:color="auto"/>
              <w:right w:val="single" w:sz="4" w:space="0" w:color="auto"/>
            </w:tcBorders>
            <w:noWrap/>
            <w:vAlign w:val="center"/>
            <w:hideMark/>
          </w:tcPr>
          <w:p w:rsidR="00C37BF4" w:rsidRPr="00C37BF4" w:rsidRDefault="00C37BF4" w:rsidP="00C37BF4">
            <w:pPr>
              <w:jc w:val="center"/>
              <w:rPr>
                <w:rFonts w:ascii="仿宋_GB2312" w:eastAsia="仿宋_GB2312" w:hAnsi="Times New Roman" w:cs="Times New Roman" w:hint="eastAsia"/>
                <w:kern w:val="0"/>
                <w:szCs w:val="21"/>
              </w:rPr>
            </w:pPr>
            <w:r w:rsidRPr="00C37BF4">
              <w:rPr>
                <w:rFonts w:ascii="仿宋_GB2312" w:eastAsia="仿宋_GB2312" w:hAnsi="Times New Roman" w:cs="Times New Roman" w:hint="eastAsia"/>
                <w:kern w:val="0"/>
                <w:szCs w:val="21"/>
              </w:rPr>
              <w:t>25</w:t>
            </w:r>
          </w:p>
        </w:tc>
        <w:tc>
          <w:tcPr>
            <w:tcW w:w="3480" w:type="dxa"/>
            <w:tcBorders>
              <w:top w:val="nil"/>
              <w:left w:val="nil"/>
              <w:bottom w:val="single" w:sz="4" w:space="0" w:color="auto"/>
              <w:right w:val="single" w:sz="4" w:space="0" w:color="auto"/>
            </w:tcBorders>
            <w:noWrap/>
            <w:vAlign w:val="center"/>
            <w:hideMark/>
          </w:tcPr>
          <w:p w:rsidR="00C37BF4" w:rsidRPr="00C37BF4" w:rsidRDefault="00C37BF4" w:rsidP="00C37BF4">
            <w:pPr>
              <w:jc w:val="center"/>
              <w:rPr>
                <w:rFonts w:ascii="仿宋_GB2312" w:eastAsia="仿宋_GB2312" w:hAnsi="Times New Roman" w:cs="Times New Roman" w:hint="eastAsia"/>
                <w:kern w:val="0"/>
                <w:szCs w:val="21"/>
              </w:rPr>
            </w:pPr>
            <w:r w:rsidRPr="00C37BF4">
              <w:rPr>
                <w:rFonts w:ascii="仿宋_GB2312" w:eastAsia="仿宋_GB2312" w:hAnsi="Times New Roman" w:cs="Times New Roman" w:hint="eastAsia"/>
                <w:kern w:val="0"/>
                <w:szCs w:val="21"/>
              </w:rPr>
              <w:t>四川省建筑科学研究院</w:t>
            </w:r>
          </w:p>
        </w:tc>
        <w:tc>
          <w:tcPr>
            <w:tcW w:w="640" w:type="dxa"/>
            <w:tcBorders>
              <w:top w:val="nil"/>
              <w:left w:val="nil"/>
              <w:bottom w:val="single" w:sz="4" w:space="0" w:color="auto"/>
              <w:right w:val="single" w:sz="4" w:space="0" w:color="auto"/>
            </w:tcBorders>
            <w:noWrap/>
            <w:vAlign w:val="center"/>
            <w:hideMark/>
          </w:tcPr>
          <w:p w:rsidR="00C37BF4" w:rsidRPr="00C37BF4" w:rsidRDefault="00C37BF4" w:rsidP="00C37BF4">
            <w:pPr>
              <w:jc w:val="center"/>
              <w:rPr>
                <w:rFonts w:ascii="仿宋_GB2312" w:eastAsia="仿宋_GB2312" w:hAnsi="Times New Roman" w:cs="Times New Roman" w:hint="eastAsia"/>
                <w:kern w:val="0"/>
                <w:szCs w:val="21"/>
              </w:rPr>
            </w:pPr>
            <w:r w:rsidRPr="00C37BF4">
              <w:rPr>
                <w:rFonts w:ascii="仿宋_GB2312" w:eastAsia="仿宋_GB2312" w:hAnsi="Times New Roman" w:cs="Times New Roman" w:hint="eastAsia"/>
                <w:kern w:val="0"/>
                <w:szCs w:val="21"/>
              </w:rPr>
              <w:t>54</w:t>
            </w:r>
          </w:p>
        </w:tc>
        <w:tc>
          <w:tcPr>
            <w:tcW w:w="4960" w:type="dxa"/>
            <w:tcBorders>
              <w:top w:val="nil"/>
              <w:left w:val="nil"/>
              <w:bottom w:val="single" w:sz="4" w:space="0" w:color="auto"/>
              <w:right w:val="single" w:sz="4" w:space="0" w:color="auto"/>
            </w:tcBorders>
            <w:noWrap/>
            <w:vAlign w:val="center"/>
            <w:hideMark/>
          </w:tcPr>
          <w:p w:rsidR="00C37BF4" w:rsidRPr="00C37BF4" w:rsidRDefault="00C37BF4" w:rsidP="00C37BF4">
            <w:pPr>
              <w:jc w:val="center"/>
              <w:rPr>
                <w:rFonts w:ascii="仿宋_GB2312" w:eastAsia="仿宋_GB2312" w:hAnsi="Times New Roman" w:cs="Times New Roman" w:hint="eastAsia"/>
                <w:kern w:val="0"/>
                <w:szCs w:val="21"/>
              </w:rPr>
            </w:pPr>
            <w:r w:rsidRPr="00C37BF4">
              <w:rPr>
                <w:rFonts w:ascii="仿宋_GB2312" w:eastAsia="仿宋_GB2312" w:hAnsi="Times New Roman" w:cs="Times New Roman" w:hint="eastAsia"/>
                <w:kern w:val="0"/>
                <w:szCs w:val="21"/>
              </w:rPr>
              <w:t>四川省粮油科研所</w:t>
            </w:r>
          </w:p>
        </w:tc>
      </w:tr>
      <w:tr w:rsidR="00C37BF4" w:rsidRPr="00C37BF4" w:rsidTr="00C37BF4">
        <w:trPr>
          <w:trHeight w:val="397"/>
          <w:jc w:val="center"/>
        </w:trPr>
        <w:tc>
          <w:tcPr>
            <w:tcW w:w="680" w:type="dxa"/>
            <w:tcBorders>
              <w:top w:val="nil"/>
              <w:left w:val="single" w:sz="4" w:space="0" w:color="auto"/>
              <w:bottom w:val="single" w:sz="4" w:space="0" w:color="auto"/>
              <w:right w:val="single" w:sz="4" w:space="0" w:color="auto"/>
            </w:tcBorders>
            <w:noWrap/>
            <w:vAlign w:val="center"/>
            <w:hideMark/>
          </w:tcPr>
          <w:p w:rsidR="00C37BF4" w:rsidRPr="00C37BF4" w:rsidRDefault="00C37BF4" w:rsidP="00C37BF4">
            <w:pPr>
              <w:jc w:val="center"/>
              <w:rPr>
                <w:rFonts w:ascii="仿宋_GB2312" w:eastAsia="仿宋_GB2312" w:hAnsi="Times New Roman" w:cs="Times New Roman" w:hint="eastAsia"/>
                <w:kern w:val="0"/>
                <w:szCs w:val="21"/>
              </w:rPr>
            </w:pPr>
            <w:r w:rsidRPr="00C37BF4">
              <w:rPr>
                <w:rFonts w:ascii="仿宋_GB2312" w:eastAsia="仿宋_GB2312" w:hAnsi="Times New Roman" w:cs="Times New Roman" w:hint="eastAsia"/>
                <w:kern w:val="0"/>
                <w:szCs w:val="21"/>
              </w:rPr>
              <w:t>26</w:t>
            </w:r>
          </w:p>
        </w:tc>
        <w:tc>
          <w:tcPr>
            <w:tcW w:w="3480" w:type="dxa"/>
            <w:tcBorders>
              <w:top w:val="nil"/>
              <w:left w:val="nil"/>
              <w:bottom w:val="single" w:sz="4" w:space="0" w:color="auto"/>
              <w:right w:val="single" w:sz="4" w:space="0" w:color="auto"/>
            </w:tcBorders>
            <w:noWrap/>
            <w:vAlign w:val="center"/>
            <w:hideMark/>
          </w:tcPr>
          <w:p w:rsidR="00C37BF4" w:rsidRPr="00C37BF4" w:rsidRDefault="00C37BF4" w:rsidP="00C37BF4">
            <w:pPr>
              <w:jc w:val="center"/>
              <w:rPr>
                <w:rFonts w:ascii="仿宋_GB2312" w:eastAsia="仿宋_GB2312" w:hAnsi="Times New Roman" w:cs="Times New Roman" w:hint="eastAsia"/>
                <w:kern w:val="0"/>
                <w:szCs w:val="21"/>
              </w:rPr>
            </w:pPr>
            <w:r w:rsidRPr="00C37BF4">
              <w:rPr>
                <w:rFonts w:ascii="仿宋_GB2312" w:eastAsia="仿宋_GB2312" w:hAnsi="Times New Roman" w:cs="Times New Roman" w:hint="eastAsia"/>
                <w:kern w:val="0"/>
                <w:szCs w:val="21"/>
              </w:rPr>
              <w:t>四川省酒类科研所</w:t>
            </w:r>
          </w:p>
        </w:tc>
        <w:tc>
          <w:tcPr>
            <w:tcW w:w="640" w:type="dxa"/>
            <w:tcBorders>
              <w:top w:val="nil"/>
              <w:left w:val="nil"/>
              <w:bottom w:val="single" w:sz="4" w:space="0" w:color="auto"/>
              <w:right w:val="single" w:sz="4" w:space="0" w:color="auto"/>
            </w:tcBorders>
            <w:noWrap/>
            <w:vAlign w:val="center"/>
            <w:hideMark/>
          </w:tcPr>
          <w:p w:rsidR="00C37BF4" w:rsidRPr="00C37BF4" w:rsidRDefault="00C37BF4" w:rsidP="00C37BF4">
            <w:pPr>
              <w:jc w:val="center"/>
              <w:rPr>
                <w:rFonts w:ascii="仿宋_GB2312" w:eastAsia="仿宋_GB2312" w:hAnsi="Times New Roman" w:cs="Times New Roman" w:hint="eastAsia"/>
                <w:kern w:val="0"/>
                <w:szCs w:val="21"/>
              </w:rPr>
            </w:pPr>
            <w:r w:rsidRPr="00C37BF4">
              <w:rPr>
                <w:rFonts w:ascii="仿宋_GB2312" w:eastAsia="仿宋_GB2312" w:hAnsi="Times New Roman" w:cs="Times New Roman" w:hint="eastAsia"/>
                <w:kern w:val="0"/>
                <w:szCs w:val="21"/>
              </w:rPr>
              <w:t>55</w:t>
            </w:r>
          </w:p>
        </w:tc>
        <w:tc>
          <w:tcPr>
            <w:tcW w:w="4960" w:type="dxa"/>
            <w:tcBorders>
              <w:top w:val="nil"/>
              <w:left w:val="nil"/>
              <w:bottom w:val="single" w:sz="4" w:space="0" w:color="auto"/>
              <w:right w:val="single" w:sz="4" w:space="0" w:color="auto"/>
            </w:tcBorders>
            <w:noWrap/>
            <w:vAlign w:val="center"/>
            <w:hideMark/>
          </w:tcPr>
          <w:p w:rsidR="00C37BF4" w:rsidRPr="00C37BF4" w:rsidRDefault="00C37BF4" w:rsidP="00C37BF4">
            <w:pPr>
              <w:jc w:val="center"/>
              <w:rPr>
                <w:rFonts w:ascii="仿宋_GB2312" w:eastAsia="仿宋_GB2312" w:hAnsi="Times New Roman" w:cs="Times New Roman" w:hint="eastAsia"/>
                <w:kern w:val="0"/>
                <w:szCs w:val="21"/>
              </w:rPr>
            </w:pPr>
            <w:r w:rsidRPr="00C37BF4">
              <w:rPr>
                <w:rFonts w:ascii="仿宋_GB2312" w:eastAsia="仿宋_GB2312" w:hAnsi="Times New Roman" w:cs="Times New Roman" w:hint="eastAsia"/>
                <w:kern w:val="0"/>
                <w:szCs w:val="21"/>
              </w:rPr>
              <w:t>四川省农业机械研究设计院</w:t>
            </w:r>
          </w:p>
        </w:tc>
      </w:tr>
      <w:tr w:rsidR="00C37BF4" w:rsidRPr="00C37BF4" w:rsidTr="00C37BF4">
        <w:trPr>
          <w:trHeight w:val="397"/>
          <w:jc w:val="center"/>
        </w:trPr>
        <w:tc>
          <w:tcPr>
            <w:tcW w:w="680" w:type="dxa"/>
            <w:tcBorders>
              <w:top w:val="nil"/>
              <w:left w:val="single" w:sz="4" w:space="0" w:color="auto"/>
              <w:bottom w:val="single" w:sz="4" w:space="0" w:color="auto"/>
              <w:right w:val="single" w:sz="4" w:space="0" w:color="auto"/>
            </w:tcBorders>
            <w:noWrap/>
            <w:vAlign w:val="center"/>
            <w:hideMark/>
          </w:tcPr>
          <w:p w:rsidR="00C37BF4" w:rsidRPr="00C37BF4" w:rsidRDefault="00C37BF4" w:rsidP="00C37BF4">
            <w:pPr>
              <w:jc w:val="center"/>
              <w:rPr>
                <w:rFonts w:ascii="仿宋_GB2312" w:eastAsia="仿宋_GB2312" w:hAnsi="Times New Roman" w:cs="Times New Roman" w:hint="eastAsia"/>
                <w:kern w:val="0"/>
                <w:szCs w:val="21"/>
              </w:rPr>
            </w:pPr>
            <w:r w:rsidRPr="00C37BF4">
              <w:rPr>
                <w:rFonts w:ascii="仿宋_GB2312" w:eastAsia="仿宋_GB2312" w:hAnsi="Times New Roman" w:cs="Times New Roman" w:hint="eastAsia"/>
                <w:kern w:val="0"/>
                <w:szCs w:val="21"/>
              </w:rPr>
              <w:t>27</w:t>
            </w:r>
          </w:p>
        </w:tc>
        <w:tc>
          <w:tcPr>
            <w:tcW w:w="3480" w:type="dxa"/>
            <w:tcBorders>
              <w:top w:val="nil"/>
              <w:left w:val="nil"/>
              <w:bottom w:val="single" w:sz="4" w:space="0" w:color="auto"/>
              <w:right w:val="single" w:sz="4" w:space="0" w:color="auto"/>
            </w:tcBorders>
            <w:noWrap/>
            <w:vAlign w:val="center"/>
            <w:hideMark/>
          </w:tcPr>
          <w:p w:rsidR="00C37BF4" w:rsidRPr="00C37BF4" w:rsidRDefault="00C37BF4" w:rsidP="00C37BF4">
            <w:pPr>
              <w:jc w:val="center"/>
              <w:rPr>
                <w:rFonts w:ascii="仿宋_GB2312" w:eastAsia="仿宋_GB2312" w:hAnsi="Times New Roman" w:cs="Times New Roman" w:hint="eastAsia"/>
                <w:kern w:val="0"/>
                <w:szCs w:val="21"/>
              </w:rPr>
            </w:pPr>
            <w:r w:rsidRPr="00C37BF4">
              <w:rPr>
                <w:rFonts w:ascii="仿宋_GB2312" w:eastAsia="仿宋_GB2312" w:hAnsi="Times New Roman" w:cs="Times New Roman" w:hint="eastAsia"/>
                <w:kern w:val="0"/>
                <w:szCs w:val="21"/>
              </w:rPr>
              <w:t>四川省档案局档案科学技术研究所</w:t>
            </w:r>
          </w:p>
        </w:tc>
        <w:tc>
          <w:tcPr>
            <w:tcW w:w="640" w:type="dxa"/>
            <w:tcBorders>
              <w:top w:val="nil"/>
              <w:left w:val="nil"/>
              <w:bottom w:val="single" w:sz="4" w:space="0" w:color="auto"/>
              <w:right w:val="single" w:sz="4" w:space="0" w:color="auto"/>
            </w:tcBorders>
            <w:noWrap/>
            <w:vAlign w:val="center"/>
            <w:hideMark/>
          </w:tcPr>
          <w:p w:rsidR="00C37BF4" w:rsidRPr="00C37BF4" w:rsidRDefault="00C37BF4" w:rsidP="00C37BF4">
            <w:pPr>
              <w:jc w:val="center"/>
              <w:rPr>
                <w:rFonts w:ascii="仿宋_GB2312" w:eastAsia="仿宋_GB2312" w:hAnsi="Times New Roman" w:cs="Times New Roman" w:hint="eastAsia"/>
                <w:kern w:val="0"/>
                <w:szCs w:val="21"/>
              </w:rPr>
            </w:pPr>
            <w:r w:rsidRPr="00C37BF4">
              <w:rPr>
                <w:rFonts w:ascii="仿宋_GB2312" w:eastAsia="仿宋_GB2312" w:hAnsi="Times New Roman" w:cs="Times New Roman" w:hint="eastAsia"/>
                <w:kern w:val="0"/>
                <w:szCs w:val="21"/>
              </w:rPr>
              <w:t>56</w:t>
            </w:r>
          </w:p>
        </w:tc>
        <w:tc>
          <w:tcPr>
            <w:tcW w:w="4960" w:type="dxa"/>
            <w:tcBorders>
              <w:top w:val="nil"/>
              <w:left w:val="nil"/>
              <w:bottom w:val="single" w:sz="4" w:space="0" w:color="auto"/>
              <w:right w:val="single" w:sz="4" w:space="0" w:color="auto"/>
            </w:tcBorders>
            <w:vAlign w:val="center"/>
            <w:hideMark/>
          </w:tcPr>
          <w:p w:rsidR="00C37BF4" w:rsidRPr="00C37BF4" w:rsidRDefault="00C37BF4" w:rsidP="00C37BF4">
            <w:pPr>
              <w:jc w:val="center"/>
              <w:rPr>
                <w:rFonts w:ascii="仿宋_GB2312" w:eastAsia="仿宋_GB2312" w:hAnsi="Times New Roman" w:cs="Times New Roman" w:hint="eastAsia"/>
                <w:kern w:val="0"/>
                <w:szCs w:val="21"/>
              </w:rPr>
            </w:pPr>
            <w:r w:rsidRPr="00C37BF4">
              <w:rPr>
                <w:rFonts w:ascii="仿宋_GB2312" w:eastAsia="仿宋_GB2312" w:hAnsi="Times New Roman" w:cs="Times New Roman" w:hint="eastAsia"/>
                <w:kern w:val="0"/>
                <w:szCs w:val="21"/>
              </w:rPr>
              <w:t>四川省医学科学院</w:t>
            </w:r>
          </w:p>
        </w:tc>
      </w:tr>
      <w:tr w:rsidR="00C37BF4" w:rsidRPr="00C37BF4" w:rsidTr="00C37BF4">
        <w:trPr>
          <w:trHeight w:val="397"/>
          <w:jc w:val="center"/>
        </w:trPr>
        <w:tc>
          <w:tcPr>
            <w:tcW w:w="680" w:type="dxa"/>
            <w:tcBorders>
              <w:top w:val="nil"/>
              <w:left w:val="single" w:sz="4" w:space="0" w:color="auto"/>
              <w:bottom w:val="single" w:sz="4" w:space="0" w:color="auto"/>
              <w:right w:val="single" w:sz="4" w:space="0" w:color="auto"/>
            </w:tcBorders>
            <w:noWrap/>
            <w:vAlign w:val="center"/>
            <w:hideMark/>
          </w:tcPr>
          <w:p w:rsidR="00C37BF4" w:rsidRPr="00C37BF4" w:rsidRDefault="00C37BF4" w:rsidP="00C37BF4">
            <w:pPr>
              <w:jc w:val="center"/>
              <w:rPr>
                <w:rFonts w:ascii="仿宋_GB2312" w:eastAsia="仿宋_GB2312" w:hAnsi="Times New Roman" w:cs="Times New Roman" w:hint="eastAsia"/>
                <w:kern w:val="0"/>
                <w:szCs w:val="21"/>
              </w:rPr>
            </w:pPr>
            <w:r w:rsidRPr="00C37BF4">
              <w:rPr>
                <w:rFonts w:ascii="仿宋_GB2312" w:eastAsia="仿宋_GB2312" w:hAnsi="Times New Roman" w:cs="Times New Roman" w:hint="eastAsia"/>
                <w:kern w:val="0"/>
                <w:szCs w:val="21"/>
              </w:rPr>
              <w:lastRenderedPageBreak/>
              <w:t>28</w:t>
            </w:r>
          </w:p>
        </w:tc>
        <w:tc>
          <w:tcPr>
            <w:tcW w:w="3480" w:type="dxa"/>
            <w:tcBorders>
              <w:top w:val="nil"/>
              <w:left w:val="nil"/>
              <w:bottom w:val="single" w:sz="4" w:space="0" w:color="auto"/>
              <w:right w:val="single" w:sz="4" w:space="0" w:color="auto"/>
            </w:tcBorders>
            <w:noWrap/>
            <w:vAlign w:val="center"/>
            <w:hideMark/>
          </w:tcPr>
          <w:p w:rsidR="00C37BF4" w:rsidRPr="00C37BF4" w:rsidRDefault="00C37BF4" w:rsidP="00C37BF4">
            <w:pPr>
              <w:jc w:val="center"/>
              <w:rPr>
                <w:rFonts w:ascii="仿宋_GB2312" w:eastAsia="仿宋_GB2312" w:hAnsi="Times New Roman" w:cs="Times New Roman" w:hint="eastAsia"/>
                <w:kern w:val="0"/>
                <w:szCs w:val="21"/>
              </w:rPr>
            </w:pPr>
            <w:r w:rsidRPr="00C37BF4">
              <w:rPr>
                <w:rFonts w:ascii="仿宋_GB2312" w:eastAsia="仿宋_GB2312" w:hAnsi="Times New Roman" w:cs="Times New Roman" w:hint="eastAsia"/>
                <w:kern w:val="0"/>
                <w:szCs w:val="21"/>
              </w:rPr>
              <w:t>四川省体育科学研究所</w:t>
            </w:r>
          </w:p>
        </w:tc>
        <w:tc>
          <w:tcPr>
            <w:tcW w:w="640" w:type="dxa"/>
            <w:tcBorders>
              <w:top w:val="nil"/>
              <w:left w:val="nil"/>
              <w:bottom w:val="single" w:sz="4" w:space="0" w:color="auto"/>
              <w:right w:val="single" w:sz="4" w:space="0" w:color="auto"/>
            </w:tcBorders>
            <w:noWrap/>
            <w:vAlign w:val="center"/>
            <w:hideMark/>
          </w:tcPr>
          <w:p w:rsidR="00C37BF4" w:rsidRPr="00C37BF4" w:rsidRDefault="00C37BF4" w:rsidP="00C37BF4">
            <w:pPr>
              <w:jc w:val="center"/>
              <w:rPr>
                <w:rFonts w:ascii="仿宋_GB2312" w:eastAsia="仿宋_GB2312" w:hAnsi="Times New Roman" w:cs="Times New Roman" w:hint="eastAsia"/>
                <w:kern w:val="0"/>
                <w:szCs w:val="21"/>
              </w:rPr>
            </w:pPr>
            <w:r w:rsidRPr="00C37BF4">
              <w:rPr>
                <w:rFonts w:ascii="仿宋_GB2312" w:eastAsia="仿宋_GB2312" w:hAnsi="Times New Roman" w:cs="Times New Roman" w:hint="eastAsia"/>
                <w:kern w:val="0"/>
                <w:szCs w:val="21"/>
              </w:rPr>
              <w:t>57</w:t>
            </w:r>
          </w:p>
        </w:tc>
        <w:tc>
          <w:tcPr>
            <w:tcW w:w="4960" w:type="dxa"/>
            <w:tcBorders>
              <w:top w:val="nil"/>
              <w:left w:val="nil"/>
              <w:bottom w:val="single" w:sz="4" w:space="0" w:color="auto"/>
              <w:right w:val="single" w:sz="4" w:space="0" w:color="auto"/>
            </w:tcBorders>
            <w:vAlign w:val="center"/>
            <w:hideMark/>
          </w:tcPr>
          <w:p w:rsidR="00C37BF4" w:rsidRPr="00C37BF4" w:rsidRDefault="00C37BF4" w:rsidP="00C37BF4">
            <w:pPr>
              <w:jc w:val="center"/>
              <w:rPr>
                <w:rFonts w:ascii="仿宋_GB2312" w:eastAsia="仿宋_GB2312" w:hAnsi="Times New Roman" w:cs="Times New Roman" w:hint="eastAsia"/>
                <w:kern w:val="0"/>
                <w:szCs w:val="21"/>
              </w:rPr>
            </w:pPr>
            <w:r w:rsidRPr="00C37BF4">
              <w:rPr>
                <w:rFonts w:ascii="仿宋_GB2312" w:eastAsia="仿宋_GB2312" w:hAnsi="Times New Roman" w:cs="Times New Roman" w:hint="eastAsia"/>
                <w:kern w:val="0"/>
                <w:szCs w:val="21"/>
              </w:rPr>
              <w:t>四川省人口和计划生育科研所</w:t>
            </w:r>
          </w:p>
        </w:tc>
      </w:tr>
      <w:tr w:rsidR="00C37BF4" w:rsidRPr="00C37BF4" w:rsidTr="00C37BF4">
        <w:trPr>
          <w:trHeight w:val="572"/>
          <w:jc w:val="center"/>
        </w:trPr>
        <w:tc>
          <w:tcPr>
            <w:tcW w:w="680" w:type="dxa"/>
            <w:tcBorders>
              <w:top w:val="nil"/>
              <w:left w:val="single" w:sz="4" w:space="0" w:color="auto"/>
              <w:bottom w:val="single" w:sz="4" w:space="0" w:color="auto"/>
              <w:right w:val="single" w:sz="4" w:space="0" w:color="auto"/>
            </w:tcBorders>
            <w:noWrap/>
            <w:vAlign w:val="center"/>
            <w:hideMark/>
          </w:tcPr>
          <w:p w:rsidR="00C37BF4" w:rsidRPr="00C37BF4" w:rsidRDefault="00C37BF4" w:rsidP="00C37BF4">
            <w:pPr>
              <w:jc w:val="center"/>
              <w:rPr>
                <w:rFonts w:ascii="仿宋_GB2312" w:eastAsia="仿宋_GB2312" w:hAnsi="Times New Roman" w:cs="Times New Roman" w:hint="eastAsia"/>
                <w:kern w:val="0"/>
                <w:szCs w:val="21"/>
              </w:rPr>
            </w:pPr>
            <w:r w:rsidRPr="00C37BF4">
              <w:rPr>
                <w:rFonts w:ascii="仿宋_GB2312" w:eastAsia="仿宋_GB2312" w:hAnsi="Times New Roman" w:cs="Times New Roman" w:hint="eastAsia"/>
                <w:kern w:val="0"/>
                <w:szCs w:val="21"/>
              </w:rPr>
              <w:t>29</w:t>
            </w:r>
          </w:p>
        </w:tc>
        <w:tc>
          <w:tcPr>
            <w:tcW w:w="3480" w:type="dxa"/>
            <w:tcBorders>
              <w:top w:val="nil"/>
              <w:left w:val="nil"/>
              <w:bottom w:val="single" w:sz="4" w:space="0" w:color="auto"/>
              <w:right w:val="single" w:sz="4" w:space="0" w:color="auto"/>
            </w:tcBorders>
            <w:noWrap/>
            <w:vAlign w:val="center"/>
            <w:hideMark/>
          </w:tcPr>
          <w:p w:rsidR="00C37BF4" w:rsidRPr="00C37BF4" w:rsidRDefault="00C37BF4" w:rsidP="00C37BF4">
            <w:pPr>
              <w:jc w:val="center"/>
              <w:rPr>
                <w:rFonts w:ascii="仿宋_GB2312" w:eastAsia="仿宋_GB2312" w:hAnsi="Times New Roman" w:cs="Times New Roman" w:hint="eastAsia"/>
                <w:kern w:val="0"/>
                <w:szCs w:val="21"/>
              </w:rPr>
            </w:pPr>
            <w:r w:rsidRPr="00C37BF4">
              <w:rPr>
                <w:rFonts w:ascii="仿宋_GB2312" w:eastAsia="仿宋_GB2312" w:hAnsi="Times New Roman" w:cs="Times New Roman" w:hint="eastAsia"/>
                <w:kern w:val="0"/>
                <w:szCs w:val="21"/>
              </w:rPr>
              <w:t>四川省艺术研究院</w:t>
            </w:r>
          </w:p>
        </w:tc>
        <w:tc>
          <w:tcPr>
            <w:tcW w:w="640" w:type="dxa"/>
            <w:tcBorders>
              <w:top w:val="nil"/>
              <w:left w:val="nil"/>
              <w:bottom w:val="single" w:sz="4" w:space="0" w:color="auto"/>
              <w:right w:val="single" w:sz="4" w:space="0" w:color="auto"/>
            </w:tcBorders>
            <w:noWrap/>
            <w:vAlign w:val="center"/>
            <w:hideMark/>
          </w:tcPr>
          <w:p w:rsidR="00C37BF4" w:rsidRPr="00C37BF4" w:rsidRDefault="00C37BF4" w:rsidP="00C37BF4">
            <w:pPr>
              <w:jc w:val="center"/>
              <w:rPr>
                <w:rFonts w:ascii="仿宋_GB2312" w:eastAsia="仿宋_GB2312" w:hAnsi="Times New Roman" w:cs="Times New Roman" w:hint="eastAsia"/>
                <w:kern w:val="0"/>
                <w:szCs w:val="21"/>
              </w:rPr>
            </w:pPr>
            <w:r w:rsidRPr="00C37BF4">
              <w:rPr>
                <w:rFonts w:ascii="仿宋_GB2312" w:eastAsia="仿宋_GB2312" w:hAnsi="Times New Roman" w:cs="Times New Roman" w:hint="eastAsia"/>
                <w:kern w:val="0"/>
                <w:szCs w:val="21"/>
              </w:rPr>
              <w:t>58</w:t>
            </w:r>
          </w:p>
        </w:tc>
        <w:tc>
          <w:tcPr>
            <w:tcW w:w="4960" w:type="dxa"/>
            <w:tcBorders>
              <w:top w:val="nil"/>
              <w:left w:val="nil"/>
              <w:bottom w:val="single" w:sz="4" w:space="0" w:color="auto"/>
              <w:right w:val="single" w:sz="4" w:space="0" w:color="auto"/>
            </w:tcBorders>
            <w:vAlign w:val="center"/>
            <w:hideMark/>
          </w:tcPr>
          <w:p w:rsidR="00C37BF4" w:rsidRPr="00C37BF4" w:rsidRDefault="00C37BF4" w:rsidP="00C37BF4">
            <w:pPr>
              <w:jc w:val="center"/>
              <w:rPr>
                <w:rFonts w:ascii="仿宋_GB2312" w:eastAsia="仿宋_GB2312" w:hAnsi="Times New Roman" w:cs="Times New Roman" w:hint="eastAsia"/>
                <w:kern w:val="0"/>
                <w:szCs w:val="21"/>
              </w:rPr>
            </w:pPr>
            <w:r w:rsidRPr="00C37BF4">
              <w:rPr>
                <w:rFonts w:ascii="仿宋_GB2312" w:eastAsia="仿宋_GB2312" w:hAnsi="Times New Roman" w:cs="Times New Roman" w:hint="eastAsia"/>
                <w:kern w:val="0"/>
                <w:szCs w:val="21"/>
              </w:rPr>
              <w:t>四川省医学科学院·四川省人民医院皮肤病性病研究所</w:t>
            </w:r>
          </w:p>
        </w:tc>
      </w:tr>
    </w:tbl>
    <w:p w:rsidR="00C37BF4" w:rsidRPr="00C37BF4" w:rsidRDefault="00C37BF4" w:rsidP="00C37BF4">
      <w:pPr>
        <w:snapToGrid w:val="0"/>
        <w:spacing w:line="500" w:lineRule="exact"/>
        <w:ind w:firstLineChars="200" w:firstLine="643"/>
        <w:jc w:val="center"/>
        <w:rPr>
          <w:rFonts w:ascii="宋体" w:eastAsia="仿宋_GB2312" w:hAnsi="宋体" w:cs="宋体" w:hint="eastAsia"/>
          <w:b/>
          <w:color w:val="000000"/>
          <w:kern w:val="0"/>
          <w:sz w:val="32"/>
          <w:szCs w:val="28"/>
        </w:rPr>
      </w:pPr>
    </w:p>
    <w:p w:rsidR="00C37BF4" w:rsidRPr="00C37BF4" w:rsidRDefault="00C37BF4" w:rsidP="00C37BF4">
      <w:pPr>
        <w:snapToGrid w:val="0"/>
        <w:spacing w:line="500" w:lineRule="exact"/>
        <w:ind w:firstLineChars="200" w:firstLine="643"/>
        <w:jc w:val="center"/>
        <w:rPr>
          <w:rFonts w:ascii="宋体" w:eastAsia="仿宋_GB2312" w:hAnsi="宋体" w:cs="宋体" w:hint="eastAsia"/>
          <w:b/>
          <w:color w:val="000000"/>
          <w:kern w:val="0"/>
          <w:sz w:val="32"/>
          <w:szCs w:val="28"/>
        </w:rPr>
      </w:pPr>
      <w:r w:rsidRPr="00C37BF4">
        <w:rPr>
          <w:rFonts w:ascii="宋体" w:eastAsia="仿宋_GB2312" w:hAnsi="宋体" w:cs="宋体" w:hint="eastAsia"/>
          <w:b/>
          <w:color w:val="000000"/>
          <w:kern w:val="0"/>
          <w:sz w:val="32"/>
          <w:szCs w:val="28"/>
        </w:rPr>
        <w:t>四川省省级科研院所科技成果转化项目填报《四川省省级科研院所科技成果转化资金项目申报书》</w:t>
      </w:r>
    </w:p>
    <w:p w:rsidR="00C37BF4" w:rsidRPr="00C37BF4" w:rsidRDefault="00C37BF4" w:rsidP="00C37BF4">
      <w:pPr>
        <w:snapToGrid w:val="0"/>
        <w:spacing w:line="500" w:lineRule="exact"/>
        <w:ind w:firstLineChars="200" w:firstLine="643"/>
        <w:jc w:val="center"/>
        <w:rPr>
          <w:rFonts w:ascii="宋体" w:eastAsia="仿宋_GB2312" w:hAnsi="宋体" w:cs="Times New Roman" w:hint="eastAsia"/>
          <w:b/>
          <w:sz w:val="32"/>
          <w:szCs w:val="32"/>
        </w:rPr>
      </w:pPr>
    </w:p>
    <w:p w:rsidR="00C37BF4" w:rsidRPr="00C37BF4" w:rsidRDefault="00C37BF4" w:rsidP="00C37BF4">
      <w:pPr>
        <w:snapToGrid w:val="0"/>
        <w:spacing w:line="500" w:lineRule="exact"/>
        <w:ind w:firstLineChars="200" w:firstLine="643"/>
        <w:rPr>
          <w:rFonts w:ascii="宋体" w:eastAsia="仿宋_GB2312" w:hAnsi="宋体" w:cs="Times New Roman" w:hint="eastAsia"/>
          <w:b/>
          <w:sz w:val="32"/>
          <w:szCs w:val="32"/>
        </w:rPr>
      </w:pPr>
      <w:r w:rsidRPr="00C37BF4">
        <w:rPr>
          <w:rFonts w:ascii="宋体" w:eastAsia="仿宋_GB2312" w:hAnsi="宋体" w:cs="Times New Roman" w:hint="eastAsia"/>
          <w:b/>
          <w:sz w:val="32"/>
          <w:szCs w:val="32"/>
        </w:rPr>
        <w:t>条财处联系人：郑</w:t>
      </w:r>
      <w:r w:rsidRPr="00C37BF4">
        <w:rPr>
          <w:rFonts w:ascii="宋体" w:eastAsia="仿宋_GB2312" w:hAnsi="宋体" w:cs="Times New Roman" w:hint="eastAsia"/>
          <w:b/>
          <w:sz w:val="32"/>
          <w:szCs w:val="32"/>
        </w:rPr>
        <w:t xml:space="preserve">  </w:t>
      </w:r>
      <w:r w:rsidRPr="00C37BF4">
        <w:rPr>
          <w:rFonts w:ascii="宋体" w:eastAsia="仿宋_GB2312" w:hAnsi="宋体" w:cs="Times New Roman" w:hint="eastAsia"/>
          <w:b/>
          <w:sz w:val="32"/>
          <w:szCs w:val="32"/>
        </w:rPr>
        <w:t>博</w:t>
      </w:r>
      <w:r w:rsidRPr="00C37BF4">
        <w:rPr>
          <w:rFonts w:ascii="宋体" w:eastAsia="仿宋_GB2312" w:hAnsi="宋体" w:cs="Times New Roman" w:hint="eastAsia"/>
          <w:b/>
          <w:sz w:val="32"/>
          <w:szCs w:val="32"/>
        </w:rPr>
        <w:t xml:space="preserve"> 028-86726725</w:t>
      </w:r>
    </w:p>
    <w:p w:rsidR="00C37BF4" w:rsidRPr="00C37BF4" w:rsidRDefault="00C37BF4" w:rsidP="00C37BF4">
      <w:pPr>
        <w:snapToGrid w:val="0"/>
        <w:spacing w:line="500" w:lineRule="exact"/>
        <w:ind w:firstLineChars="900" w:firstLine="2891"/>
        <w:rPr>
          <w:rFonts w:ascii="宋体" w:eastAsia="仿宋_GB2312" w:hAnsi="宋体" w:cs="Times New Roman" w:hint="eastAsia"/>
          <w:b/>
          <w:sz w:val="32"/>
          <w:szCs w:val="32"/>
        </w:rPr>
      </w:pPr>
      <w:r w:rsidRPr="00C37BF4">
        <w:rPr>
          <w:rFonts w:ascii="宋体" w:eastAsia="仿宋_GB2312" w:hAnsi="宋体" w:cs="宋体" w:hint="eastAsia"/>
          <w:b/>
          <w:kern w:val="0"/>
          <w:sz w:val="32"/>
          <w:szCs w:val="28"/>
        </w:rPr>
        <w:t>曾惠明</w:t>
      </w:r>
      <w:r w:rsidRPr="00C37BF4">
        <w:rPr>
          <w:rFonts w:ascii="宋体" w:eastAsia="仿宋_GB2312" w:hAnsi="宋体" w:cs="Times New Roman" w:hint="eastAsia"/>
          <w:b/>
          <w:sz w:val="32"/>
          <w:szCs w:val="32"/>
        </w:rPr>
        <w:t>028-86726725</w:t>
      </w:r>
    </w:p>
    <w:p w:rsidR="00C37BF4" w:rsidRPr="00C37BF4" w:rsidRDefault="00C37BF4" w:rsidP="00C37BF4">
      <w:pPr>
        <w:snapToGrid w:val="0"/>
        <w:spacing w:line="500" w:lineRule="exact"/>
        <w:ind w:firstLineChars="200" w:firstLine="643"/>
        <w:rPr>
          <w:rFonts w:ascii="宋体" w:eastAsia="仿宋_GB2312" w:hAnsi="宋体" w:cs="Times New Roman" w:hint="eastAsia"/>
          <w:b/>
          <w:sz w:val="32"/>
          <w:szCs w:val="32"/>
        </w:rPr>
      </w:pPr>
      <w:r w:rsidRPr="00C37BF4">
        <w:rPr>
          <w:rFonts w:ascii="宋体" w:eastAsia="仿宋_GB2312" w:hAnsi="宋体" w:cs="Times New Roman" w:hint="eastAsia"/>
          <w:b/>
          <w:sz w:val="32"/>
          <w:szCs w:val="32"/>
        </w:rPr>
        <w:t>计划处联系人：林</w:t>
      </w:r>
      <w:r w:rsidRPr="00C37BF4">
        <w:rPr>
          <w:rFonts w:ascii="宋体" w:eastAsia="仿宋_GB2312" w:hAnsi="宋体" w:cs="Times New Roman" w:hint="eastAsia"/>
          <w:b/>
          <w:sz w:val="32"/>
          <w:szCs w:val="32"/>
        </w:rPr>
        <w:t xml:space="preserve">  </w:t>
      </w:r>
      <w:r w:rsidRPr="00C37BF4">
        <w:rPr>
          <w:rFonts w:ascii="宋体" w:eastAsia="仿宋_GB2312" w:hAnsi="宋体" w:cs="Times New Roman" w:hint="eastAsia"/>
          <w:b/>
          <w:sz w:val="32"/>
          <w:szCs w:val="32"/>
        </w:rPr>
        <w:t>丹</w:t>
      </w:r>
      <w:r w:rsidRPr="00C37BF4">
        <w:rPr>
          <w:rFonts w:ascii="宋体" w:eastAsia="仿宋_GB2312" w:hAnsi="宋体" w:cs="Times New Roman" w:hint="eastAsia"/>
          <w:b/>
          <w:sz w:val="32"/>
          <w:szCs w:val="32"/>
        </w:rPr>
        <w:t xml:space="preserve"> 028-86669425</w:t>
      </w:r>
    </w:p>
    <w:p w:rsidR="00C37BF4" w:rsidRPr="00C37BF4" w:rsidRDefault="00C37BF4" w:rsidP="00C37BF4">
      <w:pPr>
        <w:snapToGrid w:val="0"/>
        <w:spacing w:line="500" w:lineRule="exact"/>
        <w:ind w:firstLineChars="200" w:firstLine="643"/>
        <w:rPr>
          <w:rFonts w:ascii="宋体" w:eastAsia="仿宋_GB2312" w:hAnsi="宋体" w:cs="Times New Roman" w:hint="eastAsia"/>
          <w:b/>
          <w:sz w:val="32"/>
          <w:szCs w:val="32"/>
        </w:rPr>
      </w:pPr>
      <w:r w:rsidRPr="00C37BF4">
        <w:rPr>
          <w:rFonts w:ascii="宋体" w:eastAsia="仿宋_GB2312" w:hAnsi="宋体" w:cs="Times New Roman" w:hint="eastAsia"/>
          <w:b/>
          <w:sz w:val="32"/>
          <w:szCs w:val="32"/>
        </w:rPr>
        <w:t xml:space="preserve">              </w:t>
      </w:r>
      <w:r w:rsidRPr="00C37BF4">
        <w:rPr>
          <w:rFonts w:ascii="宋体" w:eastAsia="仿宋_GB2312" w:hAnsi="宋体" w:cs="Times New Roman" w:hint="eastAsia"/>
          <w:b/>
          <w:sz w:val="32"/>
          <w:szCs w:val="32"/>
        </w:rPr>
        <w:t>邓</w:t>
      </w:r>
      <w:r w:rsidRPr="00C37BF4">
        <w:rPr>
          <w:rFonts w:ascii="宋体" w:eastAsia="仿宋_GB2312" w:hAnsi="宋体" w:cs="Times New Roman" w:hint="eastAsia"/>
          <w:b/>
          <w:sz w:val="32"/>
          <w:szCs w:val="32"/>
        </w:rPr>
        <w:t xml:space="preserve">  </w:t>
      </w:r>
      <w:r w:rsidRPr="00C37BF4">
        <w:rPr>
          <w:rFonts w:ascii="宋体" w:eastAsia="仿宋_GB2312" w:hAnsi="宋体" w:cs="Times New Roman" w:hint="eastAsia"/>
          <w:b/>
          <w:sz w:val="32"/>
          <w:szCs w:val="32"/>
        </w:rPr>
        <w:t>睿</w:t>
      </w:r>
      <w:r w:rsidRPr="00C37BF4">
        <w:rPr>
          <w:rFonts w:ascii="宋体" w:eastAsia="仿宋_GB2312" w:hAnsi="宋体" w:cs="Times New Roman" w:hint="eastAsia"/>
          <w:b/>
          <w:sz w:val="32"/>
          <w:szCs w:val="32"/>
        </w:rPr>
        <w:t xml:space="preserve"> 028-86663469</w:t>
      </w:r>
    </w:p>
    <w:p w:rsidR="00C37BF4" w:rsidRPr="00C37BF4" w:rsidRDefault="00C37BF4" w:rsidP="00C37BF4">
      <w:pPr>
        <w:snapToGrid w:val="0"/>
        <w:spacing w:line="500" w:lineRule="exact"/>
        <w:ind w:firstLineChars="200" w:firstLine="643"/>
        <w:rPr>
          <w:rFonts w:ascii="仿宋_GB2312" w:eastAsia="宋体" w:hAnsi="仿宋" w:cs="Times New Roman" w:hint="eastAsia"/>
          <w:szCs w:val="24"/>
        </w:rPr>
      </w:pPr>
      <w:r w:rsidRPr="00C37BF4">
        <w:rPr>
          <w:rFonts w:ascii="宋体" w:eastAsia="仿宋_GB2312" w:hAnsi="宋体" w:cs="Times New Roman" w:hint="eastAsia"/>
          <w:b/>
          <w:sz w:val="32"/>
          <w:szCs w:val="32"/>
        </w:rPr>
        <w:t>技术支持热线</w:t>
      </w:r>
      <w:r w:rsidRPr="00C37BF4">
        <w:rPr>
          <w:rFonts w:ascii="宋体" w:eastAsia="仿宋_GB2312" w:hAnsi="宋体" w:cs="Times New Roman" w:hint="eastAsia"/>
          <w:b/>
          <w:sz w:val="32"/>
          <w:szCs w:val="32"/>
        </w:rPr>
        <w:t xml:space="preserve">: </w:t>
      </w:r>
      <w:r w:rsidRPr="00C37BF4">
        <w:rPr>
          <w:rFonts w:ascii="仿宋_GB2312" w:eastAsia="仿宋_GB2312" w:hAnsi="仿宋" w:cs="Times New Roman" w:hint="eastAsia"/>
          <w:b/>
          <w:sz w:val="32"/>
          <w:szCs w:val="32"/>
        </w:rPr>
        <w:t>马璐钰028-86726087</w:t>
      </w:r>
    </w:p>
    <w:p w:rsidR="00C37BF4" w:rsidRPr="00C37BF4" w:rsidRDefault="00C37BF4" w:rsidP="00C37BF4">
      <w:pPr>
        <w:snapToGrid w:val="0"/>
        <w:spacing w:line="500" w:lineRule="exact"/>
        <w:ind w:firstLineChars="200" w:firstLine="643"/>
        <w:rPr>
          <w:rFonts w:ascii="仿宋_GB2312" w:eastAsia="仿宋_GB2312" w:hAnsi="仿宋" w:cs="Times New Roman" w:hint="eastAsia"/>
          <w:b/>
          <w:sz w:val="32"/>
          <w:szCs w:val="32"/>
        </w:rPr>
      </w:pPr>
      <w:r w:rsidRPr="00C37BF4">
        <w:rPr>
          <w:rFonts w:ascii="仿宋_GB2312" w:eastAsia="仿宋_GB2312" w:hAnsi="仿宋" w:cs="Times New Roman" w:hint="eastAsia"/>
          <w:b/>
          <w:sz w:val="32"/>
          <w:szCs w:val="32"/>
        </w:rPr>
        <w:t xml:space="preserve">              张  波028-68187970</w:t>
      </w:r>
    </w:p>
    <w:p w:rsidR="00C37BF4" w:rsidRPr="00C37BF4" w:rsidRDefault="00C37BF4" w:rsidP="00C37BF4">
      <w:pPr>
        <w:snapToGrid w:val="0"/>
        <w:spacing w:line="500" w:lineRule="exact"/>
        <w:ind w:firstLineChars="895" w:firstLine="2875"/>
        <w:rPr>
          <w:rFonts w:ascii="仿宋_GB2312" w:eastAsia="仿宋_GB2312" w:hAnsi="仿宋" w:cs="Times New Roman" w:hint="eastAsia"/>
          <w:b/>
          <w:sz w:val="32"/>
          <w:szCs w:val="32"/>
        </w:rPr>
      </w:pPr>
      <w:r w:rsidRPr="00C37BF4">
        <w:rPr>
          <w:rFonts w:ascii="仿宋_GB2312" w:eastAsia="仿宋_GB2312" w:hAnsi="仿宋" w:cs="Times New Roman" w:hint="eastAsia"/>
          <w:b/>
          <w:sz w:val="32"/>
          <w:szCs w:val="32"/>
        </w:rPr>
        <w:t>蔡友保028-85249950</w:t>
      </w:r>
    </w:p>
    <w:p w:rsidR="00C37BF4" w:rsidRPr="00C37BF4" w:rsidRDefault="00C37BF4" w:rsidP="00C37BF4">
      <w:pPr>
        <w:snapToGrid w:val="0"/>
        <w:spacing w:line="500" w:lineRule="exact"/>
        <w:ind w:firstLineChars="895" w:firstLine="2875"/>
        <w:rPr>
          <w:rFonts w:ascii="Times New Roman" w:eastAsia="宋体" w:hAnsi="宋体" w:cs="Times New Roman" w:hint="eastAsia"/>
          <w:szCs w:val="24"/>
        </w:rPr>
      </w:pPr>
      <w:r w:rsidRPr="00C37BF4">
        <w:rPr>
          <w:rFonts w:ascii="仿宋_GB2312" w:eastAsia="仿宋_GB2312" w:hAnsi="仿宋" w:cs="Times New Roman" w:hint="eastAsia"/>
          <w:b/>
          <w:sz w:val="32"/>
          <w:szCs w:val="32"/>
        </w:rPr>
        <w:t>冯  暄028-68187980</w:t>
      </w:r>
    </w:p>
    <w:p w:rsidR="00F162BD" w:rsidRDefault="00F162BD">
      <w:bookmarkStart w:id="0" w:name="_GoBack"/>
      <w:bookmarkEnd w:id="0"/>
    </w:p>
    <w:sectPr w:rsidR="00F162BD">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06A47" w:rsidRDefault="00706A47" w:rsidP="00C37BF4">
      <w:r>
        <w:separator/>
      </w:r>
    </w:p>
  </w:endnote>
  <w:endnote w:type="continuationSeparator" w:id="0">
    <w:p w:rsidR="00706A47" w:rsidRDefault="00706A47" w:rsidP="00C37B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方正小标宋_GBK">
    <w:altName w:val="Arial Unicode MS"/>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06A47" w:rsidRDefault="00706A47" w:rsidP="00C37BF4">
      <w:r>
        <w:separator/>
      </w:r>
    </w:p>
  </w:footnote>
  <w:footnote w:type="continuationSeparator" w:id="0">
    <w:p w:rsidR="00706A47" w:rsidRDefault="00706A47" w:rsidP="00C37BF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77FE"/>
    <w:rsid w:val="00686514"/>
    <w:rsid w:val="00706A47"/>
    <w:rsid w:val="00C37BF4"/>
    <w:rsid w:val="00D277FE"/>
    <w:rsid w:val="00F162B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32A0D995-47D0-4297-9EA4-CC51EEB151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37BF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C37BF4"/>
    <w:rPr>
      <w:sz w:val="18"/>
      <w:szCs w:val="18"/>
    </w:rPr>
  </w:style>
  <w:style w:type="paragraph" w:styleId="a4">
    <w:name w:val="footer"/>
    <w:basedOn w:val="a"/>
    <w:link w:val="Char0"/>
    <w:uiPriority w:val="99"/>
    <w:unhideWhenUsed/>
    <w:rsid w:val="00C37BF4"/>
    <w:pPr>
      <w:tabs>
        <w:tab w:val="center" w:pos="4153"/>
        <w:tab w:val="right" w:pos="8306"/>
      </w:tabs>
      <w:snapToGrid w:val="0"/>
      <w:jc w:val="left"/>
    </w:pPr>
    <w:rPr>
      <w:sz w:val="18"/>
      <w:szCs w:val="18"/>
    </w:rPr>
  </w:style>
  <w:style w:type="character" w:customStyle="1" w:styleId="Char0">
    <w:name w:val="页脚 Char"/>
    <w:basedOn w:val="a0"/>
    <w:link w:val="a4"/>
    <w:uiPriority w:val="99"/>
    <w:rsid w:val="00C37BF4"/>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88505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311</Words>
  <Characters>1779</Characters>
  <Application>Microsoft Office Word</Application>
  <DocSecurity>0</DocSecurity>
  <Lines>14</Lines>
  <Paragraphs>4</Paragraphs>
  <ScaleCrop>false</ScaleCrop>
  <Company>MS</Company>
  <LinksUpToDate>false</LinksUpToDate>
  <CharactersWithSpaces>2086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泸医附院</dc:creator>
  <cp:keywords/>
  <dc:description/>
  <cp:lastModifiedBy>泸医附院</cp:lastModifiedBy>
  <cp:revision>2</cp:revision>
  <dcterms:created xsi:type="dcterms:W3CDTF">2016-07-13T09:19:00Z</dcterms:created>
  <dcterms:modified xsi:type="dcterms:W3CDTF">2016-07-13T09:19:00Z</dcterms:modified>
</cp:coreProperties>
</file>