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2BE" w:rsidRPr="004252BE" w:rsidRDefault="004252BE" w:rsidP="004252BE">
      <w:pPr>
        <w:snapToGrid w:val="0"/>
        <w:spacing w:line="500" w:lineRule="exact"/>
        <w:jc w:val="center"/>
        <w:rPr>
          <w:rFonts w:ascii="方正小标宋_GBK" w:eastAsia="方正小标宋_GBK" w:hAnsi="仿宋" w:cs="Times New Roman"/>
          <w:sz w:val="32"/>
          <w:szCs w:val="32"/>
        </w:rPr>
      </w:pPr>
      <w:r w:rsidRPr="004252BE">
        <w:rPr>
          <w:rFonts w:ascii="方正小标宋_GBK" w:eastAsia="方正小标宋_GBK" w:hAnsi="仿宋" w:cs="Times New Roman" w:hint="eastAsia"/>
          <w:sz w:val="32"/>
          <w:szCs w:val="32"/>
        </w:rPr>
        <w:t>四川省省级科研院所设施设备修缮购置专项资金</w:t>
      </w:r>
    </w:p>
    <w:p w:rsidR="004252BE" w:rsidRPr="004252BE" w:rsidRDefault="004252BE" w:rsidP="004252BE">
      <w:pPr>
        <w:snapToGrid w:val="0"/>
        <w:spacing w:line="500" w:lineRule="exact"/>
        <w:jc w:val="center"/>
        <w:rPr>
          <w:rFonts w:ascii="方正小标宋_GBK" w:eastAsia="方正小标宋_GBK" w:hAnsi="仿宋" w:cs="Times New Roman" w:hint="eastAsia"/>
          <w:sz w:val="32"/>
          <w:szCs w:val="32"/>
        </w:rPr>
      </w:pPr>
      <w:r w:rsidRPr="004252BE">
        <w:rPr>
          <w:rFonts w:ascii="方正小标宋_GBK" w:eastAsia="方正小标宋_GBK" w:hAnsi="仿宋" w:cs="Times New Roman" w:hint="eastAsia"/>
          <w:sz w:val="32"/>
          <w:szCs w:val="32"/>
        </w:rPr>
        <w:t>申报指南</w:t>
      </w:r>
    </w:p>
    <w:p w:rsidR="004252BE" w:rsidRPr="004252BE" w:rsidRDefault="004252BE" w:rsidP="004252BE">
      <w:pPr>
        <w:widowControl/>
        <w:snapToGrid w:val="0"/>
        <w:spacing w:line="500" w:lineRule="exact"/>
        <w:jc w:val="center"/>
        <w:rPr>
          <w:rFonts w:ascii="宋体" w:eastAsia="宋体" w:hAnsi="宋体" w:cs="Times New Roman" w:hint="eastAsia"/>
          <w:b/>
          <w:bCs/>
          <w:sz w:val="30"/>
          <w:szCs w:val="30"/>
        </w:rPr>
      </w:pP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根据科研院所事业发展要求，为改善四川省省属科研院所科研基础条件，推进科技创新能力建设，制定本指南。</w:t>
      </w:r>
    </w:p>
    <w:p w:rsidR="004252BE" w:rsidRPr="004252BE" w:rsidRDefault="004252BE" w:rsidP="004252BE">
      <w:pPr>
        <w:widowControl/>
        <w:adjustRightInd w:val="0"/>
        <w:snapToGrid w:val="0"/>
        <w:spacing w:line="500" w:lineRule="exact"/>
        <w:ind w:firstLineChars="200" w:firstLine="640"/>
        <w:jc w:val="left"/>
        <w:rPr>
          <w:rFonts w:ascii="宋体" w:eastAsia="黑体" w:hAnsi="宋体" w:cs="宋体" w:hint="eastAsia"/>
          <w:kern w:val="0"/>
          <w:sz w:val="32"/>
          <w:szCs w:val="32"/>
        </w:rPr>
      </w:pPr>
      <w:r w:rsidRPr="004252BE">
        <w:rPr>
          <w:rFonts w:ascii="宋体" w:eastAsia="黑体" w:hAnsi="宋体" w:cs="宋体" w:hint="eastAsia"/>
          <w:kern w:val="0"/>
          <w:sz w:val="32"/>
          <w:szCs w:val="32"/>
        </w:rPr>
        <w:t>一、支持对象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归口科技厅管理科研院所设施设备修缮购置专项的省属科研院所（名单附后）。</w:t>
      </w:r>
    </w:p>
    <w:p w:rsidR="004252BE" w:rsidRPr="004252BE" w:rsidRDefault="004252BE" w:rsidP="004252BE">
      <w:pPr>
        <w:widowControl/>
        <w:adjustRightInd w:val="0"/>
        <w:snapToGrid w:val="0"/>
        <w:spacing w:line="500" w:lineRule="exact"/>
        <w:ind w:firstLineChars="200" w:firstLine="640"/>
        <w:jc w:val="left"/>
        <w:rPr>
          <w:rFonts w:ascii="宋体" w:eastAsia="黑体" w:hAnsi="宋体" w:cs="宋体" w:hint="eastAsia"/>
          <w:kern w:val="0"/>
          <w:sz w:val="32"/>
          <w:szCs w:val="32"/>
        </w:rPr>
      </w:pPr>
      <w:r w:rsidRPr="004252BE">
        <w:rPr>
          <w:rFonts w:ascii="宋体" w:eastAsia="黑体" w:hAnsi="宋体" w:cs="宋体" w:hint="eastAsia"/>
          <w:kern w:val="0"/>
          <w:sz w:val="32"/>
          <w:szCs w:val="32"/>
        </w:rPr>
        <w:t>二、支持范围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（一）科研基地（中心）、重点实验室、科研业务用房的维修改造。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（二）仪器设备购置、升级改造、维修。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（三）信息化建设等。</w:t>
      </w:r>
    </w:p>
    <w:p w:rsidR="004252BE" w:rsidRPr="004252BE" w:rsidRDefault="004252BE" w:rsidP="004252BE">
      <w:pPr>
        <w:widowControl/>
        <w:adjustRightInd w:val="0"/>
        <w:snapToGrid w:val="0"/>
        <w:spacing w:line="500" w:lineRule="exact"/>
        <w:ind w:firstLineChars="200" w:firstLine="640"/>
        <w:jc w:val="left"/>
        <w:rPr>
          <w:rFonts w:ascii="宋体" w:eastAsia="黑体" w:hAnsi="宋体" w:cs="宋体" w:hint="eastAsia"/>
          <w:kern w:val="0"/>
          <w:sz w:val="32"/>
          <w:szCs w:val="32"/>
        </w:rPr>
      </w:pPr>
      <w:r w:rsidRPr="004252BE">
        <w:rPr>
          <w:rFonts w:ascii="宋体" w:eastAsia="黑体" w:hAnsi="宋体" w:cs="宋体" w:hint="eastAsia"/>
          <w:kern w:val="0"/>
          <w:sz w:val="32"/>
          <w:szCs w:val="32"/>
        </w:rPr>
        <w:t>三、申报要求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（一）各单位按照实事求是原则，根据业务需要，做好省属科研院所设施设备修缮购置资金申报工作。坚决杜绝弄虚作假和不正当行为，凡发生违规行为的，取消申报资格。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（二）申报科研业务用房维修改造专项，须附省机关事务管理局同意立项文件。</w:t>
      </w:r>
    </w:p>
    <w:p w:rsidR="004252BE" w:rsidRPr="004252BE" w:rsidRDefault="004252BE" w:rsidP="004252BE">
      <w:pPr>
        <w:widowControl/>
        <w:adjustRightInd w:val="0"/>
        <w:snapToGrid w:val="0"/>
        <w:spacing w:line="500" w:lineRule="exact"/>
        <w:ind w:firstLineChars="200" w:firstLine="640"/>
        <w:jc w:val="left"/>
        <w:rPr>
          <w:rFonts w:ascii="宋体" w:eastAsia="黑体" w:hAnsi="宋体" w:cs="宋体" w:hint="eastAsia"/>
          <w:kern w:val="0"/>
          <w:sz w:val="32"/>
          <w:szCs w:val="32"/>
        </w:rPr>
      </w:pPr>
      <w:r w:rsidRPr="004252BE">
        <w:rPr>
          <w:rFonts w:ascii="宋体" w:eastAsia="黑体" w:hAnsi="宋体" w:cs="宋体" w:hint="eastAsia"/>
          <w:kern w:val="0"/>
          <w:sz w:val="32"/>
          <w:szCs w:val="32"/>
        </w:rPr>
        <w:t>四、</w:t>
      </w:r>
      <w:r w:rsidRPr="004252BE">
        <w:rPr>
          <w:rFonts w:ascii="黑体" w:eastAsia="黑体" w:hAnsi="黑体" w:cs="Calibri" w:hint="eastAsia"/>
          <w:color w:val="000000"/>
          <w:kern w:val="0"/>
          <w:sz w:val="32"/>
          <w:szCs w:val="32"/>
        </w:rPr>
        <w:t>申报材料报送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仿宋_GB2312" w:eastAsia="仿宋_GB2312" w:hAnsi="Times New Roman" w:cs="Calibri" w:hint="eastAsia"/>
          <w:color w:val="000000"/>
          <w:kern w:val="0"/>
          <w:sz w:val="32"/>
          <w:szCs w:val="32"/>
        </w:rPr>
        <w:t>申报人在线填写《</w:t>
      </w:r>
      <w:r w:rsidRPr="004252BE">
        <w:rPr>
          <w:rFonts w:ascii="宋体" w:eastAsia="仿宋_GB2312" w:hAnsi="宋体" w:cs="Times New Roman" w:hint="eastAsia"/>
          <w:sz w:val="32"/>
          <w:szCs w:val="32"/>
        </w:rPr>
        <w:t>四川省省级科研院所设施设备修缮购置专项资金申报书</w:t>
      </w:r>
      <w:r w:rsidRPr="004252BE">
        <w:rPr>
          <w:rFonts w:ascii="仿宋_GB2312" w:eastAsia="仿宋_GB2312" w:hAnsi="Times New Roman" w:cs="Calibri" w:hint="eastAsia"/>
          <w:color w:val="000000"/>
          <w:kern w:val="0"/>
          <w:sz w:val="32"/>
          <w:szCs w:val="32"/>
        </w:rPr>
        <w:t>》</w:t>
      </w:r>
      <w:r w:rsidRPr="004252BE">
        <w:rPr>
          <w:rFonts w:ascii="宋体" w:eastAsia="仿宋_GB2312" w:hAnsi="宋体" w:cs="Times New Roman" w:hint="eastAsia"/>
          <w:sz w:val="32"/>
          <w:szCs w:val="32"/>
        </w:rPr>
        <w:t>，</w:t>
      </w:r>
      <w:r w:rsidRPr="004252BE">
        <w:rPr>
          <w:rFonts w:ascii="仿宋_GB2312" w:eastAsia="仿宋_GB2312" w:hAnsi="Times New Roman" w:cs="Calibri" w:hint="eastAsia"/>
          <w:color w:val="000000"/>
          <w:kern w:val="0"/>
          <w:sz w:val="32"/>
          <w:szCs w:val="32"/>
        </w:rPr>
        <w:t>网上填报成功后提交并打印申报书</w:t>
      </w:r>
      <w:r w:rsidRPr="004252BE">
        <w:rPr>
          <w:rFonts w:ascii="宋体" w:eastAsia="仿宋_GB2312" w:hAnsi="宋体" w:cs="Times New Roman" w:hint="eastAsia"/>
          <w:sz w:val="32"/>
          <w:szCs w:val="32"/>
        </w:rPr>
        <w:t>一式五份，于申报截止日前报送至科技厅。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</w:p>
    <w:p w:rsidR="004252BE" w:rsidRPr="004252BE" w:rsidRDefault="004252BE" w:rsidP="004252BE">
      <w:pPr>
        <w:snapToGrid w:val="0"/>
        <w:spacing w:line="500" w:lineRule="exact"/>
        <w:ind w:firstLineChars="200" w:firstLine="64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附件：归口科技厅管理科研院所设施设备修缮购置</w:t>
      </w:r>
    </w:p>
    <w:p w:rsidR="004252BE" w:rsidRPr="004252BE" w:rsidRDefault="004252BE" w:rsidP="004252BE">
      <w:pPr>
        <w:snapToGrid w:val="0"/>
        <w:spacing w:line="500" w:lineRule="exact"/>
        <w:ind w:firstLineChars="500" w:firstLine="1600"/>
        <w:rPr>
          <w:rFonts w:ascii="宋体" w:eastAsia="仿宋_GB2312" w:hAnsi="宋体" w:cs="Times New Roman" w:hint="eastAsia"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sz w:val="32"/>
          <w:szCs w:val="32"/>
        </w:rPr>
        <w:t>专项的省属科研院所</w:t>
      </w:r>
    </w:p>
    <w:p w:rsidR="004252BE" w:rsidRPr="004252BE" w:rsidRDefault="004252BE" w:rsidP="004252BE">
      <w:pPr>
        <w:widowControl/>
        <w:snapToGrid w:val="0"/>
        <w:spacing w:line="500" w:lineRule="exact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4252BE">
        <w:rPr>
          <w:rFonts w:ascii="宋体" w:eastAsia="宋体" w:hAnsi="宋体" w:cs="宋体" w:hint="eastAsia"/>
          <w:kern w:val="0"/>
          <w:sz w:val="30"/>
          <w:szCs w:val="30"/>
        </w:rPr>
        <w:br w:type="page"/>
      </w:r>
      <w:r w:rsidRPr="004252BE"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</w:t>
      </w:r>
    </w:p>
    <w:p w:rsidR="004252BE" w:rsidRPr="004252BE" w:rsidRDefault="004252BE" w:rsidP="004252BE">
      <w:pPr>
        <w:widowControl/>
        <w:snapToGrid w:val="0"/>
        <w:spacing w:line="500" w:lineRule="exact"/>
        <w:jc w:val="center"/>
        <w:rPr>
          <w:rFonts w:ascii="宋体" w:eastAsia="方正小标宋_GBK" w:hAnsi="宋体" w:cs="Times New Roman" w:hint="eastAsia"/>
          <w:bCs/>
          <w:sz w:val="36"/>
          <w:szCs w:val="36"/>
        </w:rPr>
      </w:pPr>
      <w:r w:rsidRPr="004252BE">
        <w:rPr>
          <w:rFonts w:ascii="宋体" w:eastAsia="方正小标宋_GBK" w:hAnsi="宋体" w:cs="Times New Roman" w:hint="eastAsia"/>
          <w:bCs/>
          <w:sz w:val="36"/>
          <w:szCs w:val="36"/>
        </w:rPr>
        <w:t>归口科技厅管理科研院所设施设备修缮</w:t>
      </w:r>
    </w:p>
    <w:p w:rsidR="004252BE" w:rsidRPr="004252BE" w:rsidRDefault="004252BE" w:rsidP="004252BE">
      <w:pPr>
        <w:snapToGrid w:val="0"/>
        <w:spacing w:line="500" w:lineRule="exact"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 w:rsidRPr="004252BE">
        <w:rPr>
          <w:rFonts w:ascii="宋体" w:eastAsia="方正小标宋_GBK" w:hAnsi="宋体" w:cs="Times New Roman" w:hint="eastAsia"/>
          <w:bCs/>
          <w:sz w:val="36"/>
          <w:szCs w:val="36"/>
        </w:rPr>
        <w:t>购置专项的省级科研院所</w:t>
      </w:r>
    </w:p>
    <w:tbl>
      <w:tblPr>
        <w:tblW w:w="8237" w:type="dxa"/>
        <w:jc w:val="center"/>
        <w:tblLook w:val="00A0" w:firstRow="1" w:lastRow="0" w:firstColumn="1" w:lastColumn="0" w:noHBand="0" w:noVBand="0"/>
      </w:tblPr>
      <w:tblGrid>
        <w:gridCol w:w="1414"/>
        <w:gridCol w:w="6823"/>
      </w:tblGrid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6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单位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四川省科学技术信息研究所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四川省自然资源科学研究院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四川省科技促进发展研究中心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四川省分析测试服务中心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四川省科学技术研究成果档案馆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四川省农村科技发展中心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四川省科技交流中心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四川省计算机研究院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9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四川省原子能研究院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10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四川省纺织科技情报中心站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11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四川省植物工程研究院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12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四川省轻工业情报研究所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13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四川省冶金情报标准研究所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14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四川省工业环境监测研究院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15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四川省丝绸科学研究院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16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四川省机械研究设计院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17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四川省纺织科学研究院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18</w:t>
            </w:r>
          </w:p>
        </w:tc>
        <w:tc>
          <w:tcPr>
            <w:tcW w:w="6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四川省化学工业研究设计院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19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四川省酒类科研所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20</w:t>
            </w:r>
          </w:p>
        </w:tc>
        <w:tc>
          <w:tcPr>
            <w:tcW w:w="6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四川省精细化工研究设计院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21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四川省食品发酵工业研究设计院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22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四川省轻工业研究设计院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23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四川省皮革研究所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24</w:t>
            </w:r>
          </w:p>
        </w:tc>
        <w:tc>
          <w:tcPr>
            <w:tcW w:w="6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四川省工艺美术研究所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25</w:t>
            </w:r>
          </w:p>
        </w:tc>
        <w:tc>
          <w:tcPr>
            <w:tcW w:w="6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四川省建筑科学研究院</w:t>
            </w:r>
          </w:p>
        </w:tc>
      </w:tr>
      <w:tr w:rsidR="004252BE" w:rsidRPr="004252BE" w:rsidTr="004252BE">
        <w:trPr>
          <w:trHeight w:val="340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26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2BE" w:rsidRPr="004252BE" w:rsidRDefault="004252BE" w:rsidP="004252BE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Cs w:val="21"/>
              </w:rPr>
            </w:pPr>
            <w:r w:rsidRPr="004252B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四川省建材工业科学研究院</w:t>
            </w:r>
          </w:p>
        </w:tc>
      </w:tr>
    </w:tbl>
    <w:p w:rsidR="004252BE" w:rsidRPr="004252BE" w:rsidRDefault="004252BE" w:rsidP="004252BE">
      <w:pPr>
        <w:snapToGrid w:val="0"/>
        <w:spacing w:line="500" w:lineRule="exact"/>
        <w:ind w:firstLineChars="176" w:firstLine="565"/>
        <w:jc w:val="center"/>
        <w:rPr>
          <w:rFonts w:ascii="仿宋_GB2312" w:eastAsia="仿宋_GB2312" w:hAnsi="宋体" w:cs="Times New Roman" w:hint="eastAsia"/>
          <w:b/>
          <w:sz w:val="32"/>
          <w:szCs w:val="32"/>
        </w:rPr>
      </w:pPr>
    </w:p>
    <w:p w:rsidR="004252BE" w:rsidRPr="004252BE" w:rsidRDefault="004252BE" w:rsidP="004252BE">
      <w:pPr>
        <w:snapToGrid w:val="0"/>
        <w:spacing w:line="500" w:lineRule="exact"/>
        <w:ind w:firstLineChars="176" w:firstLine="565"/>
        <w:jc w:val="center"/>
        <w:rPr>
          <w:rFonts w:ascii="仿宋_GB2312" w:eastAsia="仿宋_GB2312" w:hAnsi="宋体" w:cs="Times New Roman" w:hint="eastAsia"/>
          <w:b/>
          <w:sz w:val="32"/>
          <w:szCs w:val="32"/>
        </w:rPr>
      </w:pPr>
    </w:p>
    <w:p w:rsidR="004252BE" w:rsidRPr="004252BE" w:rsidRDefault="004252BE" w:rsidP="004252BE">
      <w:pPr>
        <w:snapToGrid w:val="0"/>
        <w:spacing w:line="500" w:lineRule="exact"/>
        <w:ind w:firstLineChars="176" w:firstLine="565"/>
        <w:jc w:val="center"/>
        <w:rPr>
          <w:rFonts w:ascii="仿宋_GB2312" w:eastAsia="仿宋_GB2312" w:hAnsi="宋体" w:cs="Times New Roman" w:hint="eastAsia"/>
          <w:b/>
          <w:sz w:val="32"/>
          <w:szCs w:val="32"/>
        </w:rPr>
      </w:pPr>
      <w:r w:rsidRPr="004252BE">
        <w:rPr>
          <w:rFonts w:ascii="仿宋_GB2312" w:eastAsia="仿宋_GB2312" w:hAnsi="宋体" w:cs="Times New Roman" w:hint="eastAsia"/>
          <w:b/>
          <w:sz w:val="32"/>
          <w:szCs w:val="32"/>
        </w:rPr>
        <w:t>四川省省级科研院所设施设备修缮购置专项资金填报《四川省省级科研院所设施设备修缮购置专项资金申报书》</w:t>
      </w:r>
    </w:p>
    <w:p w:rsidR="004252BE" w:rsidRPr="004252BE" w:rsidRDefault="004252BE" w:rsidP="004252BE">
      <w:pPr>
        <w:snapToGrid w:val="0"/>
        <w:spacing w:line="500" w:lineRule="exact"/>
        <w:ind w:firstLineChars="176" w:firstLine="565"/>
        <w:jc w:val="center"/>
        <w:rPr>
          <w:rFonts w:ascii="宋体" w:eastAsia="仿宋_GB2312" w:hAnsi="宋体" w:cs="Times New Roman" w:hint="eastAsia"/>
          <w:b/>
          <w:sz w:val="32"/>
          <w:szCs w:val="32"/>
        </w:rPr>
      </w:pPr>
    </w:p>
    <w:p w:rsidR="004252BE" w:rsidRPr="004252BE" w:rsidRDefault="004252BE" w:rsidP="004252BE">
      <w:pPr>
        <w:snapToGrid w:val="0"/>
        <w:spacing w:line="500" w:lineRule="exact"/>
        <w:rPr>
          <w:rFonts w:ascii="宋体" w:eastAsia="仿宋_GB2312" w:hAnsi="宋体" w:cs="Times New Roman" w:hint="eastAsia"/>
          <w:b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  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条财处联系人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: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何雪梅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028-86676587</w:t>
      </w:r>
    </w:p>
    <w:p w:rsidR="004252BE" w:rsidRPr="004252BE" w:rsidRDefault="004252BE" w:rsidP="004252BE">
      <w:pPr>
        <w:snapToGrid w:val="0"/>
        <w:spacing w:line="500" w:lineRule="exact"/>
        <w:ind w:firstLineChars="150" w:firstLine="482"/>
        <w:rPr>
          <w:rFonts w:ascii="宋体" w:eastAsia="仿宋_GB2312" w:hAnsi="宋体" w:cs="Times New Roman" w:hint="eastAsia"/>
          <w:b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             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张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敏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028-86673179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3"/>
        <w:rPr>
          <w:rFonts w:ascii="宋体" w:eastAsia="仿宋_GB2312" w:hAnsi="宋体" w:cs="Times New Roman" w:hint="eastAsia"/>
          <w:b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计划处联系人：林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丹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028-86669425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3"/>
        <w:rPr>
          <w:rFonts w:ascii="宋体" w:eastAsia="仿宋_GB2312" w:hAnsi="宋体" w:cs="Times New Roman" w:hint="eastAsia"/>
          <w:b/>
          <w:sz w:val="32"/>
          <w:szCs w:val="32"/>
        </w:rPr>
      </w:pP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            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邓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 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睿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 028-86663469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3"/>
        <w:rPr>
          <w:rFonts w:ascii="仿宋_GB2312" w:eastAsia="宋体" w:hAnsi="仿宋" w:cs="Times New Roman" w:hint="eastAsia"/>
          <w:szCs w:val="24"/>
        </w:rPr>
      </w:pP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>技术支持热线</w:t>
      </w:r>
      <w:r w:rsidRPr="004252BE">
        <w:rPr>
          <w:rFonts w:ascii="宋体" w:eastAsia="仿宋_GB2312" w:hAnsi="宋体" w:cs="Times New Roman" w:hint="eastAsia"/>
          <w:b/>
          <w:sz w:val="32"/>
          <w:szCs w:val="32"/>
        </w:rPr>
        <w:t xml:space="preserve">: </w:t>
      </w:r>
      <w:r w:rsidRPr="004252BE">
        <w:rPr>
          <w:rFonts w:ascii="仿宋_GB2312" w:eastAsia="仿宋_GB2312" w:hAnsi="仿宋" w:cs="Times New Roman" w:hint="eastAsia"/>
          <w:b/>
          <w:sz w:val="32"/>
          <w:szCs w:val="32"/>
        </w:rPr>
        <w:t>马璐钰028-86726087</w:t>
      </w:r>
    </w:p>
    <w:p w:rsidR="004252BE" w:rsidRPr="004252BE" w:rsidRDefault="004252BE" w:rsidP="004252BE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252BE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张  波028-68187970</w:t>
      </w:r>
    </w:p>
    <w:p w:rsidR="004252BE" w:rsidRPr="004252BE" w:rsidRDefault="004252BE" w:rsidP="004252BE">
      <w:pPr>
        <w:snapToGrid w:val="0"/>
        <w:spacing w:line="500" w:lineRule="exact"/>
        <w:ind w:firstLineChars="895" w:firstLine="2875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252BE">
        <w:rPr>
          <w:rFonts w:ascii="仿宋_GB2312" w:eastAsia="仿宋_GB2312" w:hAnsi="仿宋" w:cs="Times New Roman" w:hint="eastAsia"/>
          <w:b/>
          <w:sz w:val="32"/>
          <w:szCs w:val="32"/>
        </w:rPr>
        <w:t>蔡友保028-85249950</w:t>
      </w:r>
    </w:p>
    <w:p w:rsidR="004252BE" w:rsidRPr="004252BE" w:rsidRDefault="004252BE" w:rsidP="004252BE">
      <w:pPr>
        <w:snapToGrid w:val="0"/>
        <w:spacing w:line="500" w:lineRule="exact"/>
        <w:ind w:firstLineChars="895" w:firstLine="2875"/>
        <w:rPr>
          <w:rFonts w:ascii="Times New Roman" w:eastAsia="宋体" w:hAnsi="宋体" w:cs="Times New Roman" w:hint="eastAsia"/>
          <w:szCs w:val="24"/>
        </w:rPr>
      </w:pPr>
      <w:r w:rsidRPr="004252BE">
        <w:rPr>
          <w:rFonts w:ascii="仿宋_GB2312" w:eastAsia="仿宋_GB2312" w:hAnsi="仿宋" w:cs="Times New Roman" w:hint="eastAsia"/>
          <w:b/>
          <w:sz w:val="32"/>
          <w:szCs w:val="32"/>
        </w:rPr>
        <w:t>冯  暄028-68187980</w:t>
      </w:r>
    </w:p>
    <w:p w:rsidR="00F162BD" w:rsidRDefault="00F162BD">
      <w:bookmarkStart w:id="0" w:name="_GoBack"/>
      <w:bookmarkEnd w:id="0"/>
    </w:p>
    <w:sectPr w:rsidR="00F16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36F" w:rsidRDefault="00EF436F" w:rsidP="004252BE">
      <w:r>
        <w:separator/>
      </w:r>
    </w:p>
  </w:endnote>
  <w:endnote w:type="continuationSeparator" w:id="0">
    <w:p w:rsidR="00EF436F" w:rsidRDefault="00EF436F" w:rsidP="0042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36F" w:rsidRDefault="00EF436F" w:rsidP="004252BE">
      <w:r>
        <w:separator/>
      </w:r>
    </w:p>
  </w:footnote>
  <w:footnote w:type="continuationSeparator" w:id="0">
    <w:p w:rsidR="00EF436F" w:rsidRDefault="00EF436F" w:rsidP="00425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57"/>
    <w:rsid w:val="004252BE"/>
    <w:rsid w:val="00686514"/>
    <w:rsid w:val="00996357"/>
    <w:rsid w:val="00EF436F"/>
    <w:rsid w:val="00F1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A507AC-A68D-48EA-BACD-360A94B1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2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2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2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2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960</Characters>
  <Application>Microsoft Office Word</Application>
  <DocSecurity>0</DocSecurity>
  <Lines>8</Lines>
  <Paragraphs>2</Paragraphs>
  <ScaleCrop>false</ScaleCrop>
  <Company>MS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泸医附院</dc:creator>
  <cp:keywords/>
  <dc:description/>
  <cp:lastModifiedBy>泸医附院</cp:lastModifiedBy>
  <cp:revision>2</cp:revision>
  <dcterms:created xsi:type="dcterms:W3CDTF">2016-07-13T09:20:00Z</dcterms:created>
  <dcterms:modified xsi:type="dcterms:W3CDTF">2016-07-13T09:21:00Z</dcterms:modified>
</cp:coreProperties>
</file>