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560" w:lineRule="exact"/>
        <w:jc w:val="center"/>
        <w:outlineLvl w:val="0"/>
        <w:rPr>
          <w:rFonts w:hint="eastAsia" w:ascii="宋体" w:hAnsi="宋体" w:eastAsia="宋体" w:cs="宋体"/>
          <w:b/>
          <w:bCs/>
          <w:kern w:val="36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kern w:val="36"/>
          <w:sz w:val="36"/>
          <w:szCs w:val="36"/>
        </w:rPr>
        <w:t>关于启动20</w:t>
      </w:r>
      <w:r>
        <w:rPr>
          <w:rFonts w:hint="eastAsia" w:ascii="宋体" w:hAnsi="宋体" w:cs="宋体"/>
          <w:b/>
          <w:bCs/>
          <w:kern w:val="36"/>
          <w:sz w:val="36"/>
          <w:szCs w:val="36"/>
          <w:lang w:val="en-US" w:eastAsia="zh-CN"/>
        </w:rPr>
        <w:t>24</w:t>
      </w:r>
      <w:r>
        <w:rPr>
          <w:rFonts w:hint="eastAsia" w:ascii="宋体" w:hAnsi="宋体" w:eastAsia="宋体" w:cs="宋体"/>
          <w:b/>
          <w:bCs/>
          <w:kern w:val="36"/>
          <w:sz w:val="36"/>
          <w:szCs w:val="36"/>
        </w:rPr>
        <w:t>年度</w:t>
      </w:r>
      <w:r>
        <w:rPr>
          <w:rFonts w:hint="eastAsia" w:ascii="宋体" w:hAnsi="宋体" w:eastAsia="宋体" w:cs="宋体"/>
          <w:b/>
          <w:bCs/>
          <w:kern w:val="36"/>
          <w:sz w:val="36"/>
          <w:szCs w:val="36"/>
          <w:lang w:eastAsia="zh-CN"/>
        </w:rPr>
        <w:t>西南医科大学中西医结合学院</w:t>
      </w:r>
      <w:r>
        <w:rPr>
          <w:rFonts w:hint="default" w:ascii="Arial" w:hAnsi="Arial" w:eastAsia="宋体" w:cs="Arial"/>
          <w:b/>
          <w:bCs/>
          <w:kern w:val="36"/>
          <w:sz w:val="36"/>
          <w:szCs w:val="36"/>
          <w:lang w:eastAsia="zh-CN"/>
        </w:rPr>
        <w:t>●</w:t>
      </w:r>
      <w:r>
        <w:rPr>
          <w:rFonts w:hint="eastAsia" w:ascii="宋体" w:hAnsi="宋体" w:eastAsia="宋体" w:cs="宋体"/>
          <w:b/>
          <w:bCs/>
          <w:kern w:val="36"/>
          <w:sz w:val="36"/>
          <w:szCs w:val="36"/>
          <w:lang w:eastAsia="zh-CN"/>
        </w:rPr>
        <w:t>附属中医医院</w:t>
      </w:r>
      <w:r>
        <w:rPr>
          <w:rFonts w:hint="eastAsia" w:ascii="宋体" w:hAnsi="宋体" w:eastAsia="宋体" w:cs="宋体"/>
          <w:b/>
          <w:bCs/>
          <w:kern w:val="36"/>
          <w:sz w:val="36"/>
          <w:szCs w:val="36"/>
        </w:rPr>
        <w:t>国家自然科学基金项目申报工作的通知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100" w:afterAutospacing="0" w:line="240" w:lineRule="auto"/>
        <w:jc w:val="left"/>
        <w:textAlignment w:val="auto"/>
        <w:outlineLvl w:val="0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各</w:t>
      </w:r>
      <w:r>
        <w:rPr>
          <w:rFonts w:hint="eastAsia" w:ascii="宋体" w:hAnsi="宋体" w:eastAsia="宋体" w:cs="宋体"/>
          <w:kern w:val="0"/>
          <w:sz w:val="28"/>
          <w:szCs w:val="28"/>
          <w:lang w:eastAsia="zh-CN"/>
        </w:rPr>
        <w:t>科室</w:t>
      </w:r>
      <w:r>
        <w:rPr>
          <w:rFonts w:hint="eastAsia" w:ascii="宋体" w:hAnsi="宋体" w:eastAsia="宋体" w:cs="宋体"/>
          <w:kern w:val="0"/>
          <w:sz w:val="28"/>
          <w:szCs w:val="28"/>
        </w:rPr>
        <w:t>、</w:t>
      </w:r>
      <w:r>
        <w:rPr>
          <w:rFonts w:hint="eastAsia" w:ascii="宋体" w:hAnsi="宋体" w:eastAsia="宋体" w:cs="宋体"/>
          <w:kern w:val="0"/>
          <w:sz w:val="28"/>
          <w:szCs w:val="28"/>
          <w:lang w:eastAsia="zh-CN"/>
        </w:rPr>
        <w:t>各科研人员</w:t>
      </w: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：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为做好我</w:t>
      </w:r>
      <w:r>
        <w:rPr>
          <w:rFonts w:hint="eastAsia" w:ascii="宋体" w:hAnsi="宋体" w:eastAsia="宋体" w:cs="宋体"/>
          <w:kern w:val="0"/>
          <w:sz w:val="28"/>
          <w:szCs w:val="28"/>
          <w:lang w:eastAsia="zh-CN"/>
        </w:rPr>
        <w:t>院</w:t>
      </w:r>
      <w:r>
        <w:rPr>
          <w:rFonts w:hint="eastAsia" w:ascii="宋体" w:hAnsi="宋体" w:eastAsia="宋体" w:cs="宋体"/>
          <w:kern w:val="0"/>
          <w:sz w:val="28"/>
          <w:szCs w:val="28"/>
        </w:rPr>
        <w:t>20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24</w:t>
      </w:r>
      <w:r>
        <w:rPr>
          <w:rFonts w:hint="eastAsia" w:ascii="宋体" w:hAnsi="宋体" w:eastAsia="宋体" w:cs="宋体"/>
          <w:kern w:val="0"/>
          <w:sz w:val="28"/>
          <w:szCs w:val="28"/>
        </w:rPr>
        <w:t>年度国家自然科学基金项目申报工作，提高项目中标率，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根据</w:t>
      </w:r>
      <w:r>
        <w:rPr>
          <w:rFonts w:hint="eastAsia" w:ascii="宋体" w:hAnsi="宋体" w:eastAsia="宋体" w:cs="宋体"/>
          <w:kern w:val="0"/>
          <w:sz w:val="28"/>
          <w:szCs w:val="28"/>
        </w:rPr>
        <w:t>“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全面部署，逐一落实；多级评审，确保质量；重点打造，再创佳绩</w:t>
      </w:r>
      <w:r>
        <w:rPr>
          <w:rFonts w:hint="eastAsia" w:ascii="宋体" w:hAnsi="宋体" w:eastAsia="宋体" w:cs="宋体"/>
          <w:kern w:val="0"/>
          <w:sz w:val="28"/>
          <w:szCs w:val="28"/>
        </w:rPr>
        <w:t>”的原则，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请</w:t>
      </w:r>
      <w:r>
        <w:rPr>
          <w:rFonts w:hint="eastAsia" w:ascii="宋体" w:hAnsi="宋体" w:eastAsia="宋体" w:cs="宋体"/>
          <w:kern w:val="0"/>
          <w:sz w:val="28"/>
          <w:szCs w:val="28"/>
        </w:rPr>
        <w:t>按照申报人员、中标目标、标书撰写、时间节点严格执行。</w:t>
      </w:r>
    </w:p>
    <w:p>
      <w:pPr>
        <w:widowControl/>
        <w:numPr>
          <w:ilvl w:val="0"/>
          <w:numId w:val="1"/>
        </w:numPr>
        <w:spacing w:line="560" w:lineRule="exact"/>
        <w:ind w:left="560" w:leftChars="0" w:firstLine="0" w:firstLineChars="0"/>
        <w:jc w:val="left"/>
        <w:rPr>
          <w:rFonts w:hint="eastAsia" w:ascii="宋体" w:hAnsi="宋体" w:eastAsia="宋体" w:cs="宋体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b/>
          <w:kern w:val="0"/>
          <w:sz w:val="28"/>
          <w:szCs w:val="28"/>
          <w:lang w:bidi="ar"/>
        </w:rPr>
        <w:t>申报人员</w:t>
      </w:r>
      <w:r>
        <w:rPr>
          <w:rFonts w:hint="eastAsia" w:ascii="宋体" w:hAnsi="宋体" w:eastAsia="宋体" w:cs="宋体"/>
          <w:kern w:val="0"/>
          <w:sz w:val="28"/>
          <w:szCs w:val="28"/>
          <w:lang w:bidi="ar"/>
        </w:rPr>
        <w:t xml:space="preserve">  </w:t>
      </w:r>
    </w:p>
    <w:p>
      <w:pPr>
        <w:widowControl/>
        <w:numPr>
          <w:ilvl w:val="0"/>
          <w:numId w:val="0"/>
        </w:numPr>
        <w:spacing w:line="560" w:lineRule="exact"/>
        <w:ind w:firstLine="562" w:firstLineChars="20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cs="宋体"/>
          <w:b/>
          <w:color w:val="333333"/>
          <w:kern w:val="0"/>
          <w:sz w:val="28"/>
          <w:szCs w:val="28"/>
          <w:lang w:val="en-US" w:eastAsia="zh-CN"/>
        </w:rPr>
        <w:t>1、</w:t>
      </w:r>
      <w:r>
        <w:rPr>
          <w:rFonts w:hint="eastAsia" w:ascii="宋体" w:hAnsi="宋体" w:eastAsia="宋体" w:cs="宋体"/>
          <w:b/>
          <w:color w:val="333333"/>
          <w:kern w:val="0"/>
          <w:sz w:val="28"/>
          <w:szCs w:val="28"/>
        </w:rPr>
        <w:t>必须申报人员：</w:t>
      </w:r>
      <w:r>
        <w:rPr>
          <w:rFonts w:hint="eastAsia" w:ascii="宋体" w:hAnsi="宋体" w:cs="宋体"/>
          <w:b w:val="0"/>
          <w:bCs/>
          <w:color w:val="333333"/>
          <w:kern w:val="0"/>
          <w:sz w:val="28"/>
          <w:szCs w:val="28"/>
          <w:highlight w:val="none"/>
          <w:lang w:val="en-US" w:eastAsia="zh-CN"/>
        </w:rPr>
        <w:t>50岁以下</w:t>
      </w:r>
      <w:r>
        <w:rPr>
          <w:rFonts w:hint="eastAsia" w:ascii="宋体" w:hAnsi="宋体" w:eastAsia="宋体" w:cs="宋体"/>
          <w:b w:val="0"/>
          <w:bCs/>
          <w:sz w:val="28"/>
          <w:szCs w:val="28"/>
          <w:highlight w:val="none"/>
        </w:rPr>
        <w:t>博士</w:t>
      </w:r>
      <w:r>
        <w:rPr>
          <w:rFonts w:hint="eastAsia" w:ascii="宋体" w:hAnsi="宋体" w:cs="宋体"/>
          <w:b w:val="0"/>
          <w:bCs/>
          <w:sz w:val="28"/>
          <w:szCs w:val="28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sz w:val="28"/>
          <w:szCs w:val="28"/>
          <w:highlight w:val="none"/>
        </w:rPr>
        <w:t>4</w:t>
      </w:r>
      <w:r>
        <w:rPr>
          <w:rFonts w:hint="eastAsia" w:ascii="宋体" w:hAnsi="宋体" w:eastAsia="宋体" w:cs="宋体"/>
          <w:sz w:val="28"/>
          <w:szCs w:val="28"/>
        </w:rPr>
        <w:t>5岁</w:t>
      </w:r>
      <w:r>
        <w:rPr>
          <w:rFonts w:hint="eastAsia" w:ascii="宋体" w:hAnsi="宋体" w:cs="宋体"/>
          <w:sz w:val="28"/>
          <w:szCs w:val="28"/>
          <w:lang w:eastAsia="zh-CN"/>
        </w:rPr>
        <w:t>及</w:t>
      </w:r>
      <w:r>
        <w:rPr>
          <w:rFonts w:hint="eastAsia" w:ascii="宋体" w:hAnsi="宋体" w:eastAsia="宋体" w:cs="宋体"/>
          <w:sz w:val="28"/>
          <w:szCs w:val="28"/>
        </w:rPr>
        <w:t>以下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硕士生导师</w:t>
      </w:r>
      <w:r>
        <w:rPr>
          <w:rFonts w:hint="eastAsia" w:ascii="宋体" w:hAnsi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>正高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b w:val="0"/>
          <w:bCs/>
          <w:color w:val="333333"/>
          <w:kern w:val="0"/>
          <w:sz w:val="28"/>
          <w:szCs w:val="28"/>
          <w:lang w:eastAsia="zh-CN"/>
        </w:rPr>
        <w:t>有科研基础（近</w:t>
      </w:r>
      <w:r>
        <w:rPr>
          <w:rFonts w:hint="eastAsia" w:ascii="宋体" w:hAnsi="宋体" w:cs="宋体"/>
          <w:b w:val="0"/>
          <w:bCs/>
          <w:color w:val="333333"/>
          <w:kern w:val="0"/>
          <w:sz w:val="28"/>
          <w:szCs w:val="28"/>
          <w:lang w:val="en-US" w:eastAsia="zh-CN"/>
        </w:rPr>
        <w:t>3年科研总经费≥10万元</w:t>
      </w:r>
      <w:r>
        <w:rPr>
          <w:rFonts w:hint="eastAsia" w:ascii="宋体" w:hAnsi="宋体" w:cs="宋体"/>
          <w:b w:val="0"/>
          <w:bCs/>
          <w:color w:val="333333"/>
          <w:kern w:val="0"/>
          <w:sz w:val="28"/>
          <w:szCs w:val="28"/>
          <w:lang w:eastAsia="zh-CN"/>
        </w:rPr>
        <w:t>）的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三年内新晋升高级职称</w:t>
      </w:r>
      <w:r>
        <w:rPr>
          <w:rFonts w:hint="eastAsia" w:ascii="宋体" w:hAnsi="宋体" w:cs="宋体"/>
          <w:color w:val="333333"/>
          <w:kern w:val="0"/>
          <w:sz w:val="28"/>
          <w:szCs w:val="28"/>
          <w:lang w:eastAsia="zh-CN"/>
        </w:rPr>
        <w:t>人员</w:t>
      </w:r>
      <w:r>
        <w:rPr>
          <w:rFonts w:hint="eastAsia" w:ascii="宋体" w:hAnsi="宋体" w:eastAsia="宋体" w:cs="宋体"/>
          <w:sz w:val="28"/>
          <w:szCs w:val="28"/>
        </w:rPr>
        <w:t>。</w:t>
      </w:r>
      <w:r>
        <w:rPr>
          <w:rFonts w:hint="eastAsia" w:ascii="宋体" w:hAnsi="宋体" w:cs="宋体"/>
          <w:sz w:val="28"/>
          <w:szCs w:val="28"/>
          <w:lang w:eastAsia="zh-CN"/>
        </w:rPr>
        <w:t>必须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申报人员名单见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</w:rPr>
        <w:t>附件</w:t>
      </w:r>
      <w:r>
        <w:rPr>
          <w:rFonts w:hint="eastAsia" w:ascii="宋体" w:hAnsi="宋体" w:cs="宋体"/>
          <w:color w:val="auto"/>
          <w:kern w:val="0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。</w:t>
      </w:r>
    </w:p>
    <w:p>
      <w:pPr>
        <w:ind w:firstLine="562" w:firstLineChars="200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  <w:lang w:val="en-US" w:eastAsia="zh-CN"/>
        </w:rPr>
        <w:t>2、</w:t>
      </w:r>
      <w:r>
        <w:rPr>
          <w:rFonts w:hint="eastAsia" w:ascii="宋体" w:hAnsi="宋体" w:eastAsia="宋体" w:cs="宋体"/>
          <w:b/>
          <w:sz w:val="28"/>
          <w:szCs w:val="28"/>
        </w:rPr>
        <w:t>必须申报科室：</w:t>
      </w:r>
      <w:r>
        <w:rPr>
          <w:rFonts w:hint="eastAsia" w:ascii="宋体" w:hAnsi="宋体" w:eastAsia="宋体" w:cs="宋体"/>
          <w:sz w:val="28"/>
          <w:szCs w:val="28"/>
        </w:rPr>
        <w:t>省级重点专科至少申报</w:t>
      </w:r>
      <w:r>
        <w:rPr>
          <w:rFonts w:hint="eastAsia" w:ascii="宋体" w:hAnsi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</w:rPr>
        <w:t>项</w:t>
      </w:r>
      <w:r>
        <w:rPr>
          <w:rFonts w:hint="eastAsia" w:ascii="宋体" w:hAnsi="宋体" w:cs="宋体"/>
          <w:sz w:val="28"/>
          <w:szCs w:val="28"/>
          <w:lang w:eastAsia="zh-CN"/>
        </w:rPr>
        <w:t>，国家级重点专科至少申报</w:t>
      </w:r>
      <w:r>
        <w:rPr>
          <w:rFonts w:hint="eastAsia" w:ascii="宋体" w:hAnsi="宋体" w:cs="宋体"/>
          <w:sz w:val="28"/>
          <w:szCs w:val="28"/>
          <w:lang w:val="en-US" w:eastAsia="zh-CN"/>
        </w:rPr>
        <w:t>3项；市级重点实验室至少申报2项；医院学科创新团队至少申报3项，医院学科培育团队至少申报2项。</w:t>
      </w:r>
      <w:r>
        <w:rPr>
          <w:rFonts w:hint="eastAsia" w:ascii="宋体" w:hAnsi="宋体" w:cs="宋体"/>
          <w:sz w:val="28"/>
          <w:szCs w:val="28"/>
          <w:lang w:eastAsia="zh-CN"/>
        </w:rPr>
        <w:t>必须</w:t>
      </w:r>
      <w:r>
        <w:rPr>
          <w:rFonts w:hint="eastAsia" w:ascii="宋体" w:hAnsi="宋体" w:eastAsia="宋体" w:cs="宋体"/>
          <w:sz w:val="28"/>
          <w:szCs w:val="28"/>
        </w:rPr>
        <w:t>申报科室</w:t>
      </w:r>
      <w:r>
        <w:rPr>
          <w:rFonts w:hint="eastAsia" w:ascii="宋体" w:hAnsi="宋体" w:cs="宋体"/>
          <w:sz w:val="28"/>
          <w:szCs w:val="28"/>
          <w:lang w:eastAsia="zh-CN"/>
        </w:rPr>
        <w:t>、实验室及团队</w:t>
      </w:r>
      <w:r>
        <w:rPr>
          <w:rFonts w:hint="eastAsia" w:ascii="宋体" w:hAnsi="宋体" w:eastAsia="宋体" w:cs="宋体"/>
          <w:sz w:val="28"/>
          <w:szCs w:val="28"/>
        </w:rPr>
        <w:t>名单见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附件</w:t>
      </w: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right="0" w:firstLine="562" w:firstLineChars="200"/>
        <w:rPr>
          <w:rFonts w:hint="default" w:ascii="宋体" w:hAnsi="宋体" w:cs="宋体"/>
          <w:b w:val="0"/>
          <w:i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cs="宋体"/>
          <w:b/>
          <w:bCs/>
          <w:i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3、</w:t>
      </w:r>
      <w:r>
        <w:rPr>
          <w:rFonts w:hint="eastAsia" w:ascii="宋体" w:hAnsi="宋体" w:cs="宋体"/>
          <w:b/>
          <w:bCs/>
          <w:i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限项规定：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  <w:t>根据国家自然科学基金申报限项规定，</w:t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结合学校实际，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  <w:t>202</w:t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  <w:t>年国家自然科学基金项目申请人限项规定为：</w:t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高级职称人员申请和正在承担（包括负责人和主要参与者）项目总数合计限项为</w:t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2项。</w:t>
      </w:r>
    </w:p>
    <w:p>
      <w:pPr>
        <w:widowControl/>
        <w:spacing w:line="560" w:lineRule="exact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kern w:val="0"/>
          <w:sz w:val="28"/>
          <w:szCs w:val="28"/>
          <w:lang w:bidi="ar"/>
        </w:rPr>
        <w:t xml:space="preserve">    </w:t>
      </w:r>
      <w:r>
        <w:rPr>
          <w:rFonts w:hint="eastAsia" w:ascii="宋体" w:hAnsi="宋体" w:eastAsia="宋体" w:cs="宋体"/>
          <w:b/>
          <w:kern w:val="0"/>
          <w:sz w:val="28"/>
          <w:szCs w:val="28"/>
          <w:lang w:eastAsia="zh-CN" w:bidi="ar"/>
        </w:rPr>
        <w:t>二</w:t>
      </w:r>
      <w:r>
        <w:rPr>
          <w:rFonts w:hint="eastAsia" w:ascii="宋体" w:hAnsi="宋体" w:eastAsia="宋体" w:cs="宋体"/>
          <w:b/>
          <w:kern w:val="0"/>
          <w:sz w:val="28"/>
          <w:szCs w:val="28"/>
          <w:lang w:bidi="ar"/>
        </w:rPr>
        <w:t>、标书撰写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在《202</w:t>
      </w:r>
      <w:r>
        <w:rPr>
          <w:rFonts w:hint="eastAsia" w:ascii="宋体" w:hAnsi="宋体" w:cs="宋体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sz w:val="28"/>
          <w:szCs w:val="28"/>
        </w:rPr>
        <w:t>年度国家自然科学基金项目指南》下发之前，参考国家自然科学基金“十</w:t>
      </w:r>
      <w:r>
        <w:rPr>
          <w:rFonts w:hint="eastAsia" w:ascii="宋体" w:hAnsi="宋体" w:cs="宋体"/>
          <w:sz w:val="28"/>
          <w:szCs w:val="28"/>
          <w:lang w:eastAsia="zh-CN"/>
        </w:rPr>
        <w:t>四</w:t>
      </w:r>
      <w:r>
        <w:rPr>
          <w:rFonts w:hint="eastAsia" w:ascii="宋体" w:hAnsi="宋体" w:eastAsia="宋体" w:cs="宋体"/>
          <w:sz w:val="28"/>
          <w:szCs w:val="28"/>
        </w:rPr>
        <w:t>五”发展规划及《20</w:t>
      </w:r>
      <w:r>
        <w:rPr>
          <w:rFonts w:hint="eastAsia" w:ascii="宋体" w:hAnsi="宋体" w:cs="宋体"/>
          <w:sz w:val="28"/>
          <w:szCs w:val="28"/>
          <w:lang w:val="en-US" w:eastAsia="zh-CN"/>
        </w:rPr>
        <w:t>23</w:t>
      </w:r>
      <w:r>
        <w:rPr>
          <w:rFonts w:hint="eastAsia" w:ascii="宋体" w:hAnsi="宋体" w:eastAsia="宋体" w:cs="宋体"/>
          <w:sz w:val="28"/>
          <w:szCs w:val="28"/>
        </w:rPr>
        <w:t>年度国家自然科学基金项目指南》，用202</w:t>
      </w:r>
      <w:r>
        <w:rPr>
          <w:rFonts w:hint="eastAsia" w:ascii="宋体" w:hAnsi="宋体" w:cs="宋体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</w:rPr>
        <w:t>年版的WORD申请书模版撰写申请书初稿，预算部分申请人应根据《国家自然科学基金资助项目资金管理办法》的有关规定以及《国家自然科学基金项目资金预算表编制说明》的具体要求，按照“目标相关性、政策相符性、经济合理性”的基本原则，认真编制《国家自然科学基金项目资金预算表》。申请人按要求先提交申请书电子版，以便专家指导、修改。《202</w:t>
      </w:r>
      <w:r>
        <w:rPr>
          <w:rFonts w:hint="eastAsia" w:ascii="宋体" w:hAnsi="宋体" w:cs="宋体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sz w:val="28"/>
          <w:szCs w:val="28"/>
        </w:rPr>
        <w:t>年度国家自然科学基金项目指南》下发后，申请人根据专家指导意见结合指南进一步完善申请书，202</w:t>
      </w:r>
      <w:r>
        <w:rPr>
          <w:rFonts w:hint="eastAsia" w:ascii="宋体" w:hAnsi="宋体" w:cs="宋体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sz w:val="28"/>
          <w:szCs w:val="28"/>
        </w:rPr>
        <w:t>年度国家自然科学基金项目网络系统开启后在系统中正式提交。</w:t>
      </w:r>
    </w:p>
    <w:p>
      <w:pPr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三、奖惩办法</w:t>
      </w:r>
    </w:p>
    <w:p>
      <w:pPr>
        <w:ind w:firstLine="560" w:firstLineChars="20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重点专科的科主任</w:t>
      </w:r>
      <w:r>
        <w:rPr>
          <w:rFonts w:hint="eastAsia" w:ascii="宋体" w:hAnsi="宋体" w:cs="宋体"/>
          <w:sz w:val="28"/>
          <w:szCs w:val="28"/>
          <w:lang w:eastAsia="zh-CN"/>
        </w:rPr>
        <w:t>、实验室主任、团队负责人</w:t>
      </w:r>
      <w:r>
        <w:rPr>
          <w:rFonts w:hint="eastAsia" w:ascii="宋体" w:hAnsi="宋体" w:eastAsia="宋体" w:cs="宋体"/>
          <w:sz w:val="28"/>
          <w:szCs w:val="28"/>
        </w:rPr>
        <w:t>为</w:t>
      </w:r>
      <w:r>
        <w:rPr>
          <w:rFonts w:hint="eastAsia" w:ascii="宋体" w:hAnsi="宋体" w:cs="宋体"/>
          <w:sz w:val="28"/>
          <w:szCs w:val="28"/>
          <w:lang w:eastAsia="zh-CN"/>
        </w:rPr>
        <w:t>申报任务</w:t>
      </w:r>
      <w:r>
        <w:rPr>
          <w:rFonts w:hint="eastAsia" w:ascii="宋体" w:hAnsi="宋体" w:eastAsia="宋体" w:cs="宋体"/>
          <w:sz w:val="28"/>
          <w:szCs w:val="28"/>
        </w:rPr>
        <w:t>责任人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未完成申报任务的</w:t>
      </w:r>
      <w:r>
        <w:rPr>
          <w:rFonts w:hint="eastAsia" w:ascii="宋体" w:hAnsi="宋体" w:cs="宋体"/>
          <w:sz w:val="28"/>
          <w:szCs w:val="28"/>
          <w:lang w:eastAsia="zh-CN"/>
        </w:rPr>
        <w:t>相关部分</w:t>
      </w:r>
      <w:r>
        <w:rPr>
          <w:rFonts w:hint="eastAsia" w:ascii="宋体" w:hAnsi="宋体" w:eastAsia="宋体" w:cs="宋体"/>
          <w:sz w:val="28"/>
          <w:szCs w:val="28"/>
        </w:rPr>
        <w:t>，扣</w:t>
      </w:r>
      <w:r>
        <w:rPr>
          <w:rFonts w:hint="eastAsia" w:ascii="宋体" w:hAnsi="宋体" w:cs="宋体"/>
          <w:sz w:val="28"/>
          <w:szCs w:val="28"/>
          <w:lang w:eastAsia="zh-CN"/>
        </w:rPr>
        <w:t>相关责任人</w:t>
      </w:r>
      <w:r>
        <w:rPr>
          <w:rFonts w:hint="eastAsia" w:ascii="宋体" w:hAnsi="宋体" w:eastAsia="宋体" w:cs="宋体"/>
          <w:sz w:val="28"/>
          <w:szCs w:val="28"/>
        </w:rPr>
        <w:t>绩效1000元</w:t>
      </w:r>
      <w:r>
        <w:rPr>
          <w:rFonts w:hint="eastAsia" w:ascii="宋体" w:hAnsi="宋体" w:cs="宋体"/>
          <w:sz w:val="28"/>
          <w:szCs w:val="28"/>
          <w:lang w:val="en-US" w:eastAsia="zh-CN"/>
        </w:rPr>
        <w:t>/项</w:t>
      </w:r>
      <w:r>
        <w:rPr>
          <w:rFonts w:hint="eastAsia" w:ascii="宋体" w:hAnsi="宋体" w:cs="宋体"/>
          <w:sz w:val="28"/>
          <w:szCs w:val="28"/>
          <w:lang w:eastAsia="zh-CN"/>
        </w:rPr>
        <w:t>。必须申报人员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而未申报，在医院竞争性项目申报中，不优先推荐；扣相关人员1000元/项。</w:t>
      </w:r>
    </w:p>
    <w:p>
      <w:pPr>
        <w:widowControl/>
        <w:spacing w:line="560" w:lineRule="exact"/>
        <w:ind w:firstLine="640"/>
        <w:jc w:val="left"/>
        <w:rPr>
          <w:rFonts w:hint="eastAsia" w:ascii="宋体" w:hAnsi="宋体" w:eastAsia="宋体" w:cs="宋体"/>
          <w:b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b/>
          <w:kern w:val="0"/>
          <w:sz w:val="28"/>
          <w:szCs w:val="28"/>
          <w:lang w:bidi="ar"/>
        </w:rPr>
        <w:t>四、时间节点</w:t>
      </w:r>
    </w:p>
    <w:tbl>
      <w:tblPr>
        <w:tblStyle w:val="6"/>
        <w:tblW w:w="9299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74"/>
        <w:gridCol w:w="712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21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Style w:val="8"/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</w:rPr>
              <w:t>时间节点</w:t>
            </w:r>
          </w:p>
        </w:tc>
        <w:tc>
          <w:tcPr>
            <w:tcW w:w="71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Style w:val="8"/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</w:rPr>
              <w:t>具体要求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9" w:hRule="atLeast"/>
        </w:trPr>
        <w:tc>
          <w:tcPr>
            <w:tcW w:w="21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</w:rPr>
              <w:t>202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</w:rPr>
              <w:t>-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</w:rPr>
              <w:t>202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</w:rPr>
              <w:t>.10.31</w:t>
            </w:r>
          </w:p>
        </w:tc>
        <w:tc>
          <w:tcPr>
            <w:tcW w:w="71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rPr>
                <w:rFonts w:hint="default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</w:rPr>
              <w:t>针对20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  <w:lang w:val="en-US" w:eastAsia="zh-CN"/>
              </w:rPr>
              <w:t>23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</w:rPr>
              <w:t>年申报评审情况，总结中标项目优势经验，组织动员积极申报20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  <w:lang w:val="en-US" w:eastAsia="zh-CN"/>
              </w:rPr>
              <w:t>24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</w:rPr>
              <w:t>年国家自然科学基金项目，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  <w:lang w:val="en-US" w:eastAsia="zh-CN"/>
              </w:rPr>
              <w:t>根据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</w:rPr>
              <w:t>《202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</w:rPr>
              <w:t>年度国家自然科学基金项目指南》拟定研究项目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  <w:lang w:eastAsia="zh-CN"/>
              </w:rPr>
              <w:t>，申报人员完成撰写标书初稿；同时进行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  <w:lang w:val="en-US" w:eastAsia="zh-CN"/>
              </w:rPr>
              <w:t>SCI撰写等相关培训。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6" w:hRule="atLeast"/>
        </w:trPr>
        <w:tc>
          <w:tcPr>
            <w:tcW w:w="21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</w:rPr>
              <w:t>202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</w:rPr>
              <w:t>.11.01-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rPr>
                <w:rFonts w:hint="default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</w:rPr>
              <w:t>202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</w:rPr>
              <w:t>.11.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  <w:lang w:val="en-US" w:eastAsia="zh-CN"/>
              </w:rPr>
              <w:t>15</w:t>
            </w:r>
          </w:p>
        </w:tc>
        <w:tc>
          <w:tcPr>
            <w:tcW w:w="71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  <w:t>邀请专家进行第一轮修改指导并遴选出重点辅导项目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4" w:hRule="atLeast"/>
        </w:trPr>
        <w:tc>
          <w:tcPr>
            <w:tcW w:w="21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</w:rPr>
              <w:t>202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</w:rPr>
              <w:t>.11.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  <w:lang w:val="en-US" w:eastAsia="zh-CN"/>
              </w:rPr>
              <w:t>16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</w:rPr>
              <w:t>-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rPr>
                <w:rFonts w:hint="default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  <w:lang w:val="en-US" w:eastAsia="zh-CN"/>
              </w:rPr>
              <w:t>24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  <w:lang w:val="en-US" w:eastAsia="zh-CN"/>
              </w:rPr>
              <w:t>01.15</w:t>
            </w:r>
          </w:p>
        </w:tc>
        <w:tc>
          <w:tcPr>
            <w:tcW w:w="71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  <w:t>进行系列国家自然科学基金申报书的撰写培训，针对重点辅导项目进行一对一辅导（国家级项目辅导计划）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6" w:hRule="atLeast"/>
        </w:trPr>
        <w:tc>
          <w:tcPr>
            <w:tcW w:w="21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  <w:lang w:val="en-US" w:eastAsia="zh-CN"/>
              </w:rPr>
              <w:t>24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  <w:lang w:val="en-US" w:eastAsia="zh-CN"/>
              </w:rPr>
              <w:t>01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  <w:lang w:val="en-US" w:eastAsia="zh-CN"/>
              </w:rPr>
              <w:t>16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</w:rPr>
              <w:t>-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rPr>
                <w:rFonts w:hint="default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</w:rPr>
              <w:t>202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</w:rPr>
              <w:t>.0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71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</w:rPr>
              <w:t>项目组根据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  <w:lang w:eastAsia="zh-CN"/>
              </w:rPr>
              <w:t>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</w:rPr>
              <w:t>内外专家评审意见对标书进行最后内容的修改完善，查漏补缺。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1" w:hRule="atLeast"/>
        </w:trPr>
        <w:tc>
          <w:tcPr>
            <w:tcW w:w="21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</w:rPr>
              <w:t>202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</w:rPr>
              <w:t>.0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  <w:lang w:val="en-US" w:eastAsia="zh-CN"/>
              </w:rPr>
              <w:t>01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</w:rPr>
              <w:t>-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rPr>
                <w:rFonts w:hint="default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</w:rPr>
              <w:t>202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</w:rPr>
              <w:t>.0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  <w:lang w:val="en-US" w:eastAsia="zh-CN"/>
              </w:rPr>
              <w:t>15</w:t>
            </w:r>
          </w:p>
        </w:tc>
        <w:tc>
          <w:tcPr>
            <w:tcW w:w="71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</w:rPr>
              <w:t>对所有申报书进行形式审查，确保所有项目形式审查合格，形成定稿提交基金委。</w:t>
            </w:r>
          </w:p>
        </w:tc>
      </w:tr>
    </w:tbl>
    <w:p>
      <w:pPr>
        <w:widowControl/>
        <w:spacing w:line="560" w:lineRule="exact"/>
        <w:ind w:firstLine="640"/>
        <w:jc w:val="left"/>
        <w:outlineLvl w:val="0"/>
        <w:rPr>
          <w:rFonts w:hint="eastAsia" w:ascii="宋体" w:hAnsi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各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申报人员务必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于2023年10月31日前将申报书初稿发送至科研部邮箱，科研部将组织专家进行修改指导，进行后续相关工作。</w:t>
      </w:r>
    </w:p>
    <w:p>
      <w:pPr>
        <w:widowControl/>
        <w:spacing w:line="560" w:lineRule="exact"/>
        <w:jc w:val="left"/>
        <w:rPr>
          <w:rFonts w:hint="default" w:ascii="宋体" w:hAnsi="宋体" w:eastAsia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联系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电话</w:t>
      </w:r>
      <w:r>
        <w:rPr>
          <w:rFonts w:hint="eastAsia" w:ascii="宋体" w:hAnsi="宋体" w:eastAsia="宋体" w:cs="宋体"/>
          <w:kern w:val="0"/>
          <w:sz w:val="28"/>
          <w:szCs w:val="28"/>
        </w:rPr>
        <w:t>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科研部</w:t>
      </w: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  0830-31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60823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 lykyk3160823@126.com</w:t>
      </w:r>
    </w:p>
    <w:p>
      <w:pPr>
        <w:widowControl/>
        <w:spacing w:line="560" w:lineRule="exact"/>
        <w:ind w:firstLine="560" w:firstLineChars="200"/>
        <w:jc w:val="left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附件：1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kern w:val="0"/>
          <w:sz w:val="28"/>
          <w:szCs w:val="28"/>
        </w:rPr>
        <w:t>要求申报人员名单</w:t>
      </w:r>
    </w:p>
    <w:p>
      <w:pPr>
        <w:widowControl/>
        <w:spacing w:line="560" w:lineRule="exact"/>
        <w:ind w:firstLine="1400" w:firstLineChars="500"/>
        <w:jc w:val="left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2、</w:t>
      </w:r>
      <w:r>
        <w:rPr>
          <w:rFonts w:hint="eastAsia" w:ascii="宋体" w:hAnsi="宋体" w:eastAsia="宋体" w:cs="宋体"/>
          <w:kern w:val="0"/>
          <w:sz w:val="28"/>
          <w:szCs w:val="28"/>
        </w:rPr>
        <w:t>要求申报科室名单</w:t>
      </w:r>
    </w:p>
    <w:p>
      <w:pPr>
        <w:widowControl/>
        <w:spacing w:line="560" w:lineRule="exact"/>
        <w:ind w:firstLine="1400" w:firstLineChars="500"/>
        <w:jc w:val="left"/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3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kern w:val="0"/>
          <w:sz w:val="28"/>
          <w:szCs w:val="28"/>
        </w:rPr>
        <w:t>20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23</w:t>
      </w:r>
      <w:r>
        <w:rPr>
          <w:rFonts w:hint="eastAsia" w:ascii="宋体" w:hAnsi="宋体" w:eastAsia="宋体" w:cs="宋体"/>
          <w:kern w:val="0"/>
          <w:sz w:val="28"/>
          <w:szCs w:val="28"/>
        </w:rPr>
        <w:t>年国家自然科学基金项目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申报书模板</w:t>
      </w:r>
    </w:p>
    <w:p>
      <w:pPr>
        <w:spacing w:line="536" w:lineRule="exact"/>
        <w:jc w:val="right"/>
        <w:rPr>
          <w:rFonts w:hint="eastAsia" w:ascii="宋体" w:hAnsi="宋体" w:eastAsia="宋体" w:cs="宋体"/>
          <w:color w:val="000000"/>
          <w:spacing w:val="-2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                         </w:t>
      </w:r>
      <w:r>
        <w:rPr>
          <w:rFonts w:hint="eastAsia" w:ascii="宋体" w:hAnsi="宋体" w:eastAsia="宋体" w:cs="宋体"/>
          <w:color w:val="000000"/>
          <w:spacing w:val="-20"/>
          <w:sz w:val="28"/>
          <w:szCs w:val="28"/>
        </w:rPr>
        <w:t>西南医科大学中西医结合学院·附属中医医院</w:t>
      </w:r>
    </w:p>
    <w:p>
      <w:pPr>
        <w:spacing w:line="536" w:lineRule="exact"/>
        <w:ind w:right="1440"/>
        <w:jc w:val="right"/>
        <w:rPr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20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23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年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9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月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22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日</w:t>
      </w:r>
      <w:bookmarkStart w:id="0" w:name="_GoBack"/>
      <w:bookmarkEnd w:id="0"/>
    </w:p>
    <w:p>
      <w:pPr>
        <w:rPr>
          <w:sz w:val="28"/>
          <w:szCs w:val="28"/>
        </w:rPr>
      </w:pPr>
    </w:p>
    <w:sectPr>
      <w:headerReference r:id="rId3" w:type="default"/>
      <w:footerReference r:id="rId4" w:type="even"/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4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zql5uc8AAAAFAQAADwAAAAAAAAABACAAAAAiAAAAZHJzL2Rv&#10;d25yZXYueG1sUEsBAhQAFAAAAAgAh07iQMYNLQrRAQAAogMAAA4AAAAAAAAAAQAgAAAAHgEAAGRy&#10;cy9lMm9Eb2MueG1sUEsFBgAAAAAGAAYAWQEAAGE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 xml:space="preserve">第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 共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4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48C89F1"/>
    <w:multiLevelType w:val="singleLevel"/>
    <w:tmpl w:val="748C89F1"/>
    <w:lvl w:ilvl="0" w:tentative="0">
      <w:start w:val="1"/>
      <w:numFmt w:val="chineseCounting"/>
      <w:suff w:val="nothing"/>
      <w:lvlText w:val="%1、"/>
      <w:lvlJc w:val="left"/>
      <w:pPr>
        <w:ind w:left="56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JjYjhhN2JkZTA0N2FlZDhhNTlmNDUzYjcwY2FlZWUifQ=="/>
  </w:docVars>
  <w:rsids>
    <w:rsidRoot w:val="2BDC7D57"/>
    <w:rsid w:val="04581464"/>
    <w:rsid w:val="0923481E"/>
    <w:rsid w:val="0CD338F3"/>
    <w:rsid w:val="12896E2E"/>
    <w:rsid w:val="1B1C798F"/>
    <w:rsid w:val="1B62610C"/>
    <w:rsid w:val="1C3113DF"/>
    <w:rsid w:val="1F06619D"/>
    <w:rsid w:val="1F3C119F"/>
    <w:rsid w:val="23AD1BBA"/>
    <w:rsid w:val="25753AEC"/>
    <w:rsid w:val="28F74247"/>
    <w:rsid w:val="293E6EA2"/>
    <w:rsid w:val="2BDC7D57"/>
    <w:rsid w:val="2D4E51DC"/>
    <w:rsid w:val="2F0D0E1E"/>
    <w:rsid w:val="3245636A"/>
    <w:rsid w:val="37C35400"/>
    <w:rsid w:val="3D1820CE"/>
    <w:rsid w:val="3EF71319"/>
    <w:rsid w:val="40C207CC"/>
    <w:rsid w:val="40F40121"/>
    <w:rsid w:val="41925FDE"/>
    <w:rsid w:val="45550D2F"/>
    <w:rsid w:val="466E5875"/>
    <w:rsid w:val="4BDE1D86"/>
    <w:rsid w:val="4DF41601"/>
    <w:rsid w:val="502C412B"/>
    <w:rsid w:val="54E63444"/>
    <w:rsid w:val="5B9C4E02"/>
    <w:rsid w:val="66881018"/>
    <w:rsid w:val="6F891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1270</Words>
  <Characters>1450</Characters>
  <Lines>0</Lines>
  <Paragraphs>0</Paragraphs>
  <TotalTime>6</TotalTime>
  <ScaleCrop>false</ScaleCrop>
  <LinksUpToDate>false</LinksUpToDate>
  <CharactersWithSpaces>1487</CharactersWithSpaces>
  <Application>WPS Office_12.1.0.15398_F1E327BC-269C-435d-A152-05C5408002CA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2022-08-31T08:16:00Z</dcterms:created>
  <dc:creator>Neo</dc:creator>
  <cp:lastModifiedBy>Administrator</cp:lastModifiedBy>
  <dcterms:modified xsi:type="dcterms:W3CDTF">2023-09-22T02:18:53Z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DC5B6703944240D3B90D1796B9B4EDE4</vt:lpwstr>
  </property>
</Properties>
</file>