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</w:rPr>
        <w:t>功率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自行</w:t>
      </w:r>
      <w:r>
        <w:rPr>
          <w:rFonts w:ascii="宋体" w:hAnsi="宋体" w:eastAsia="宋体" w:cs="宋体"/>
          <w:b/>
          <w:kern w:val="0"/>
          <w:sz w:val="44"/>
          <w:szCs w:val="44"/>
        </w:rPr>
        <w:t>车</w:t>
      </w:r>
      <w:r>
        <w:rPr>
          <w:rFonts w:ascii="宋体" w:hAnsi="宋体" w:eastAsia="宋体" w:cs="宋体"/>
          <w:b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外形尺寸/cm ：132×56×127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座位前后调节范围/cm ：0～23(12档)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阻尼调节档数：8档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靠背垫额定承载: </w:t>
      </w:r>
      <w:r>
        <w:rPr>
          <w:rFonts w:hint="default" w:ascii="Arial" w:hAnsi="Arial" w:eastAsia="宋体" w:cs="Arial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750N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座垫额定承载: </w:t>
      </w:r>
      <w:r>
        <w:rPr>
          <w:rFonts w:hint="default" w:ascii="Arial" w:hAnsi="Arial" w:eastAsia="宋体" w:cs="Arial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2000N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2014-08-29T02:24:00Z</dcterms:created>
  <dc:creator>user-11</dc:creator>
  <cp:lastModifiedBy>Administrator</cp:lastModifiedBy>
  <dcterms:modified xsi:type="dcterms:W3CDTF">2014-09-16T08:43:26Z</dcterms:modified>
  <dc:title>五官超短波治疗仪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