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ind w:left="2640" w:hanging="2640" w:hangingChars="600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关于开展2021年度国家社会科学基金</w:t>
      </w:r>
    </w:p>
    <w:p>
      <w:pPr>
        <w:widowControl/>
        <w:shd w:val="clear" w:color="auto" w:fill="FFFFFF"/>
        <w:spacing w:line="600" w:lineRule="exact"/>
        <w:ind w:left="2640" w:hanging="2640" w:hangingChars="600"/>
        <w:jc w:val="center"/>
        <w:rPr>
          <w:rFonts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项目申报工作的通知</w:t>
      </w:r>
    </w:p>
    <w:p>
      <w:pPr>
        <w:widowControl/>
        <w:shd w:val="clear" w:color="auto" w:fill="FFFFFF"/>
        <w:spacing w:line="600" w:lineRule="exact"/>
        <w:ind w:left="1920" w:hanging="1920" w:hangingChars="600"/>
        <w:jc w:val="lef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ascii="Times New Roman" w:hAnsi="仿宋" w:eastAsia="仿宋" w:cs="Times New Roman"/>
          <w:kern w:val="0"/>
          <w:sz w:val="32"/>
          <w:szCs w:val="32"/>
        </w:rPr>
        <w:t>　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各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科技人员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：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根据全国哲学社会科学工作办公室、四川省社会科学规划办公室《2021年度国家社会科学基金项目申报公告》要求，现将我校关于做好2021年度国家社科基金项目申报工作有关事项公告如下：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一、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申报安排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" w:hAnsi="仿宋" w:eastAsia="仿宋" w:cs="Times New Roman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本院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申报书提交截止时间: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2021年2月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日，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纸质版《申请书》和《活页》交至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科研部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，电子版《申请书》发送至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科研部邮箱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lykyk3160823@126.com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，电子邮件以收到邮件的时间为准。</w:t>
      </w: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请务必按时提交申报材料，逾期不予受理。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2.纸质材料需报送6份(每份含申请书和活页)，其中5份(须有一份原件)以1夹9方式</w:t>
      </w:r>
      <w:r>
        <w:rPr>
          <w:rFonts w:hint="eastAsia" w:ascii="仿宋" w:hAnsi="仿宋" w:eastAsia="仿宋" w:cs="Times New Roman"/>
          <w:b/>
          <w:bCs/>
          <w:kern w:val="0"/>
          <w:sz w:val="32"/>
          <w:szCs w:val="32"/>
        </w:rPr>
        <w:t>（参考图示1）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按学科类别打捆，另有一份单独打捆，由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科研部报送给学校科技处，由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科技处统一交由省社科规划办留存。《申请书》统一用A3纸双面印制、中缝装订。</w:t>
      </w:r>
    </w:p>
    <w:p>
      <w:pPr>
        <w:widowControl/>
        <w:shd w:val="clear" w:color="auto" w:fill="FFFFFF"/>
        <w:spacing w:line="600" w:lineRule="exact"/>
        <w:ind w:firstLine="643" w:firstLineChars="200"/>
        <w:jc w:val="lef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参考图示1：</w:t>
      </w:r>
    </w:p>
    <w:p>
      <w:pPr>
        <w:widowControl/>
        <w:shd w:val="clear" w:color="auto" w:fill="FFFFFF"/>
        <w:spacing w:line="600" w:lineRule="exact"/>
        <w:jc w:val="left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27305</wp:posOffset>
            </wp:positionV>
            <wp:extent cx="1780540" cy="1332230"/>
            <wp:effectExtent l="0" t="0" r="10160" b="1270"/>
            <wp:wrapNone/>
            <wp:docPr id="7" name="图片 0" descr="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0" descr="03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540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3584575</wp:posOffset>
            </wp:positionH>
            <wp:positionV relativeFrom="paragraph">
              <wp:posOffset>24130</wp:posOffset>
            </wp:positionV>
            <wp:extent cx="1766570" cy="1332230"/>
            <wp:effectExtent l="0" t="0" r="5080" b="1270"/>
            <wp:wrapNone/>
            <wp:docPr id="8" name="图片 2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01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70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1804035</wp:posOffset>
            </wp:positionH>
            <wp:positionV relativeFrom="paragraph">
              <wp:posOffset>23495</wp:posOffset>
            </wp:positionV>
            <wp:extent cx="1780540" cy="1332230"/>
            <wp:effectExtent l="0" t="0" r="10160" b="1270"/>
            <wp:wrapNone/>
            <wp:docPr id="9" name="图片 1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02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540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hd w:val="clear" w:color="auto" w:fill="FFFFFF"/>
        <w:spacing w:line="600" w:lineRule="exact"/>
        <w:jc w:val="left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　　</w:t>
      </w:r>
    </w:p>
    <w:p>
      <w:pPr>
        <w:widowControl/>
        <w:shd w:val="clear" w:color="auto" w:fill="FFFFFF"/>
        <w:spacing w:line="600" w:lineRule="exact"/>
        <w:jc w:val="left"/>
        <w:rPr>
          <w:rFonts w:ascii="仿宋_GB2312" w:hAnsi="仿宋" w:eastAsia="仿宋_GB2312" w:cs="Times New Roman"/>
          <w:b/>
          <w:kern w:val="0"/>
          <w:sz w:val="32"/>
          <w:szCs w:val="32"/>
        </w:rPr>
      </w:pPr>
    </w:p>
    <w:p>
      <w:pPr>
        <w:widowControl/>
        <w:shd w:val="clear" w:color="auto" w:fill="FFFFFF"/>
        <w:spacing w:line="600" w:lineRule="exact"/>
        <w:ind w:firstLine="643" w:firstLineChars="200"/>
        <w:jc w:val="left"/>
        <w:rPr>
          <w:rFonts w:hint="eastAsia" w:ascii="仿宋" w:hAnsi="仿宋" w:eastAsia="仿宋" w:cs="Times New Roman"/>
          <w:b/>
          <w:kern w:val="0"/>
          <w:sz w:val="32"/>
          <w:szCs w:val="32"/>
        </w:rPr>
      </w:pPr>
    </w:p>
    <w:p>
      <w:pPr>
        <w:widowControl/>
        <w:shd w:val="clear" w:color="auto" w:fill="FFFFFF"/>
        <w:spacing w:line="600" w:lineRule="exact"/>
        <w:ind w:firstLine="643" w:firstLineChars="200"/>
        <w:jc w:val="left"/>
        <w:rPr>
          <w:rFonts w:ascii="仿宋" w:hAnsi="仿宋" w:eastAsia="仿宋" w:cs="Times New Roman"/>
          <w:b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kern w:val="0"/>
          <w:sz w:val="32"/>
          <w:szCs w:val="32"/>
        </w:rPr>
        <w:t>二、注意事项</w:t>
      </w:r>
    </w:p>
    <w:p>
      <w:pPr>
        <w:widowControl/>
        <w:shd w:val="clear" w:color="auto" w:fill="FFFFFF"/>
        <w:spacing w:line="600" w:lineRule="exact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　　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1.请务必严格形式审查，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形式审查不过关的申报材料将不予报送。</w:t>
      </w:r>
    </w:p>
    <w:p>
      <w:pPr>
        <w:widowControl/>
        <w:shd w:val="clear" w:color="auto" w:fill="FFFFFF"/>
        <w:spacing w:line="600" w:lineRule="exact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　　2.《申请书》电子版（word文档）和《申请书》纸质版的信息务必保持一致，否则视为形式审查不合格。</w:t>
      </w:r>
      <w:r>
        <w:rPr>
          <w:rFonts w:hint="eastAsia" w:ascii="仿宋" w:hAnsi="仿宋" w:eastAsia="仿宋"/>
          <w:b/>
          <w:kern w:val="0"/>
          <w:sz w:val="32"/>
          <w:szCs w:val="32"/>
        </w:rPr>
        <w:t>申请书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word文档</w:t>
      </w:r>
      <w:r>
        <w:rPr>
          <w:rFonts w:hint="eastAsia" w:ascii="仿宋" w:hAnsi="仿宋" w:eastAsia="仿宋"/>
          <w:kern w:val="0"/>
          <w:sz w:val="32"/>
          <w:szCs w:val="32"/>
        </w:rPr>
        <w:t>以</w:t>
      </w:r>
      <w:r>
        <w:rPr>
          <w:rFonts w:hint="eastAsia" w:ascii="仿宋" w:hAnsi="仿宋" w:eastAsia="仿宋"/>
          <w:b/>
          <w:kern w:val="0"/>
          <w:sz w:val="32"/>
          <w:szCs w:val="32"/>
        </w:rPr>
        <w:t>学科+负责人姓名</w:t>
      </w:r>
      <w:r>
        <w:rPr>
          <w:rFonts w:hint="eastAsia" w:ascii="仿宋" w:hAnsi="仿宋" w:eastAsia="仿宋"/>
          <w:kern w:val="0"/>
          <w:sz w:val="32"/>
          <w:szCs w:val="32"/>
        </w:rPr>
        <w:t>命名，邮件标题请标注</w:t>
      </w:r>
      <w:r>
        <w:rPr>
          <w:rFonts w:hint="eastAsia" w:ascii="仿宋" w:hAnsi="仿宋" w:eastAsia="仿宋"/>
          <w:b/>
          <w:kern w:val="0"/>
          <w:sz w:val="32"/>
          <w:szCs w:val="32"/>
        </w:rPr>
        <w:t>“</w:t>
      </w:r>
      <w:r>
        <w:rPr>
          <w:rFonts w:hint="eastAsia" w:ascii="仿宋" w:hAnsi="仿宋" w:eastAsia="仿宋"/>
          <w:b/>
          <w:kern w:val="0"/>
          <w:sz w:val="32"/>
          <w:szCs w:val="32"/>
          <w:lang w:eastAsia="zh-CN"/>
        </w:rPr>
        <w:t>附属中医医院</w:t>
      </w:r>
      <w:r>
        <w:rPr>
          <w:rFonts w:hint="eastAsia" w:ascii="仿宋" w:hAnsi="仿宋" w:eastAsia="仿宋"/>
          <w:b/>
          <w:kern w:val="0"/>
          <w:sz w:val="32"/>
          <w:szCs w:val="32"/>
        </w:rPr>
        <w:t>+2021国家社科基金年度项目申报”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3.2016-2020年期间被撤项，2018-2020年被终止的国家社科基金项目负责人，按照规定,取消此次申报资格。各院系务必严格审查把关，省社科规划办将对违规申报的单位和个人进行通报批评。</w:t>
      </w:r>
    </w:p>
    <w:p>
      <w:pPr>
        <w:widowControl/>
        <w:shd w:val="clear" w:color="auto" w:fill="FFFFFF"/>
        <w:spacing w:line="600" w:lineRule="exact"/>
        <w:ind w:firstLine="803" w:firstLineChars="250"/>
        <w:rPr>
          <w:rFonts w:ascii="仿宋" w:hAnsi="仿宋" w:eastAsia="仿宋" w:cs="Times New Roman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kern w:val="0"/>
          <w:sz w:val="32"/>
          <w:szCs w:val="32"/>
        </w:rPr>
        <w:t>三、特别提示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《申请书》封面“学科分类”填写错误（例如：填写二级学科，学科名称书写不规范，同时填写多个学科，申报材料中所填学科前后不一致等情况），申报材料中“项目类别”填写不一致，《活页》漏填课题名称等，一律视为形式审查不合格。</w:t>
      </w:r>
    </w:p>
    <w:p>
      <w:pPr>
        <w:widowControl/>
        <w:shd w:val="clear" w:color="auto" w:fill="FFFFFF"/>
        <w:spacing w:line="600" w:lineRule="exact"/>
        <w:ind w:firstLine="639" w:firstLineChars="199"/>
        <w:rPr>
          <w:rFonts w:ascii="仿宋" w:hAnsi="仿宋" w:eastAsia="仿宋" w:cs="Times New Roman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kern w:val="0"/>
          <w:sz w:val="32"/>
          <w:szCs w:val="32"/>
        </w:rPr>
        <w:t>其余事项请参见全国哲学社会科学工作办公室官网</w:t>
      </w:r>
    </w:p>
    <w:p>
      <w:pPr>
        <w:widowControl/>
        <w:shd w:val="clear" w:color="auto" w:fill="FFFFFF"/>
        <w:spacing w:line="600" w:lineRule="exact"/>
        <w:ind w:left="525" w:leftChars="250" w:firstLine="105" w:firstLineChars="50"/>
        <w:jc w:val="left"/>
        <w:rPr>
          <w:rFonts w:ascii="方正小标宋简体" w:hAnsi="仿宋" w:eastAsia="方正小标宋简体" w:cs="Times New Roman"/>
          <w:kern w:val="0"/>
          <w:sz w:val="30"/>
          <w:szCs w:val="30"/>
        </w:rPr>
      </w:pPr>
      <w:r>
        <w:fldChar w:fldCharType="begin"/>
      </w:r>
      <w:r>
        <w:instrText xml:space="preserve"> HYPERLINK "http://www.nopss.gov.cn/n1/2021/0106/c219469-31991309.html" </w:instrText>
      </w:r>
      <w:r>
        <w:fldChar w:fldCharType="separate"/>
      </w:r>
      <w:r>
        <w:rPr>
          <w:rStyle w:val="5"/>
          <w:rFonts w:hint="eastAsia" w:ascii="方正小标宋简体" w:hAnsi="仿宋" w:eastAsia="方正小标宋简体" w:cs="Times New Roman"/>
          <w:kern w:val="0"/>
          <w:sz w:val="30"/>
          <w:szCs w:val="30"/>
        </w:rPr>
        <w:t>http://www.nopss.gov.cn/n1/2021/0106/c219469-31991309.html</w:t>
      </w:r>
      <w:r>
        <w:rPr>
          <w:rStyle w:val="5"/>
          <w:rFonts w:hint="eastAsia" w:ascii="方正小标宋简体" w:hAnsi="仿宋" w:eastAsia="方正小标宋简体" w:cs="Times New Roman"/>
          <w:kern w:val="0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/>
        <w:ind w:firstLine="643" w:firstLineChars="200"/>
        <w:jc w:val="left"/>
        <w:rPr>
          <w:rFonts w:ascii="仿宋" w:hAnsi="仿宋" w:eastAsia="仿宋" w:cs="Times New Roman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kern w:val="0"/>
          <w:sz w:val="32"/>
          <w:szCs w:val="32"/>
        </w:rPr>
        <w:t>受新冠肺炎疫情影响，2021年度国家社科基金项目申报工作安</w:t>
      </w:r>
      <w:bookmarkStart w:id="0" w:name="_GoBack"/>
      <w:bookmarkEnd w:id="0"/>
      <w:r>
        <w:rPr>
          <w:rFonts w:hint="eastAsia" w:ascii="仿宋" w:hAnsi="仿宋" w:eastAsia="仿宋" w:cs="Times New Roman"/>
          <w:b/>
          <w:bCs/>
          <w:kern w:val="0"/>
          <w:sz w:val="32"/>
          <w:szCs w:val="32"/>
        </w:rPr>
        <w:t>排如有变化将第一时间另行通知。</w:t>
      </w:r>
    </w:p>
    <w:p>
      <w:pPr>
        <w:widowControl/>
        <w:shd w:val="clear" w:color="auto" w:fill="FFFFFF"/>
        <w:spacing w:line="600" w:lineRule="exact"/>
        <w:ind w:firstLine="645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科研部</w:t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 xml:space="preserve">  0830-3160823</w:t>
      </w: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  </w:t>
      </w:r>
    </w:p>
    <w:p>
      <w:pPr>
        <w:widowControl/>
        <w:shd w:val="clear" w:color="auto" w:fill="FFFFFF"/>
        <w:spacing w:line="600" w:lineRule="exact"/>
        <w:ind w:right="64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</w:rPr>
        <w:t xml:space="preserve">    </w:t>
      </w:r>
    </w:p>
    <w:p>
      <w:pPr>
        <w:jc w:val="right"/>
        <w:rPr>
          <w:rFonts w:hint="default" w:ascii="仿宋" w:hAnsi="仿宋" w:eastAsia="仿宋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t>西南医科大学附属中医医院科研部</w:t>
      </w:r>
      <w:r>
        <w:rPr>
          <w:rFonts w:hint="eastAsia" w:ascii="仿宋" w:hAnsi="仿宋" w:eastAsia="仿宋" w:cs="Times New Roman"/>
          <w:kern w:val="0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/>
        </w:rPr>
        <w:t>2021年1月12日</w:t>
      </w:r>
    </w:p>
    <w:sectPr>
      <w:footerReference r:id="rId3" w:type="default"/>
      <w:pgSz w:w="11906" w:h="16838"/>
      <w:pgMar w:top="1134" w:right="1800" w:bottom="113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87312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85C38"/>
    <w:rsid w:val="7F585C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782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2021-01-12T07:28:00Z</dcterms:created>
  <dc:creator>曾伟灵</dc:creator>
  <cp:lastModifiedBy>曾伟灵</cp:lastModifiedBy>
  <dcterms:modified xsi:type="dcterms:W3CDTF">2021-01-12T07:56:12Z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