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460" w:lineRule="exact"/>
        <w:rPr>
          <w:rFonts w:hint="eastAsia" w:ascii="华文中宋" w:eastAsia="黑体" w:cs="宋体"/>
          <w:b/>
          <w:bCs/>
          <w:sz w:val="44"/>
          <w:lang w:val="en-US" w:eastAsia="zh-CN"/>
        </w:rPr>
      </w:pPr>
      <w:bookmarkStart w:id="0" w:name="OLE_LINK1"/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2-1：</w:t>
      </w:r>
    </w:p>
    <w:p>
      <w:pPr>
        <w:pStyle w:val="10"/>
        <w:spacing w:line="460" w:lineRule="exact"/>
        <w:jc w:val="center"/>
        <w:rPr>
          <w:rFonts w:ascii="华文中宋" w:eastAsia="华文中宋" w:cs="宋体"/>
          <w:b/>
          <w:bCs/>
          <w:sz w:val="48"/>
          <w:szCs w:val="48"/>
        </w:rPr>
      </w:pPr>
      <w:r>
        <w:rPr>
          <w:rFonts w:hint="eastAsia" w:ascii="华文中宋" w:eastAsia="华文中宋" w:cs="宋体"/>
          <w:b/>
          <w:bCs/>
          <w:sz w:val="44"/>
        </w:rPr>
        <w:t>组建泸州市重点实验室申报书（院校类）</w:t>
      </w:r>
      <w:r>
        <w:rPr>
          <w:rFonts w:hint="eastAsia" w:eastAsia="仿宋_GB2312" w:cs="宋体"/>
        </w:rPr>
        <w:br w:type="textWrapping"/>
      </w: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both"/>
        <w:rPr>
          <w:rFonts w:ascii="仿宋_GB2312" w:eastAsia="仿宋_GB2312" w:cs="宋体"/>
          <w:bCs/>
          <w:sz w:val="32"/>
        </w:rPr>
      </w:pPr>
      <w:r>
        <w:rPr>
          <w:rFonts w:hint="eastAsia" w:ascii="仿宋_GB2312" w:eastAsia="仿宋_GB2312" w:cs="宋体"/>
          <w:bCs/>
          <w:sz w:val="32"/>
        </w:rPr>
        <w:t>组建实验室名称：*********泸州市重点实验室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学科分类：</w:t>
      </w: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both"/>
        <w:rPr>
          <w:rFonts w:ascii="仿宋_GB2312" w:eastAsia="仿宋_GB2312" w:cs="宋体"/>
          <w:bCs/>
          <w:sz w:val="32"/>
        </w:rPr>
      </w:pPr>
      <w:r>
        <w:rPr>
          <w:rFonts w:hint="eastAsia" w:ascii="仿宋_GB2312" w:eastAsia="仿宋_GB2312" w:cs="宋体"/>
          <w:bCs/>
          <w:sz w:val="32"/>
        </w:rPr>
        <w:t>所属领域：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依托单位：                    （盖章）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行业主管部门：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通讯地址：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邮政编码：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联 系 人：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联系电话：</w:t>
      </w: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both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Cs/>
          <w:sz w:val="32"/>
        </w:rPr>
        <w:t>手    机: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传</w:t>
      </w:r>
      <w:r>
        <w:rPr>
          <w:rFonts w:hint="eastAsia" w:ascii="仿宋_GB2312" w:eastAsia="仿宋_GB2312" w:cs="宋体"/>
          <w:bCs/>
          <w:spacing w:val="25"/>
          <w:sz w:val="32"/>
        </w:rPr>
        <w:t xml:space="preserve">   </w:t>
      </w:r>
      <w:r>
        <w:rPr>
          <w:rFonts w:hint="eastAsia" w:ascii="仿宋_GB2312" w:eastAsia="仿宋_GB2312" w:cs="宋体"/>
          <w:bCs/>
          <w:sz w:val="32"/>
        </w:rPr>
        <w:t>真：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电子邮件：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填报时间：</w:t>
      </w:r>
      <w:r>
        <w:rPr>
          <w:rFonts w:hint="eastAsia" w:ascii="仿宋_GB2312" w:eastAsia="仿宋_GB2312" w:cs="宋体"/>
          <w:sz w:val="32"/>
        </w:rPr>
        <w:t> </w:t>
      </w: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both"/>
        <w:rPr>
          <w:rFonts w:ascii="仿宋_GB2312" w:eastAsia="仿宋_GB2312" w:cs="宋体"/>
          <w:sz w:val="32"/>
        </w:rPr>
      </w:pP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center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sz w:val="32"/>
        </w:rPr>
        <w:t>泸州市科</w:t>
      </w:r>
      <w:r>
        <w:rPr>
          <w:rFonts w:hint="eastAsia" w:ascii="仿宋_GB2312" w:eastAsia="仿宋_GB2312" w:cs="宋体"/>
          <w:sz w:val="32"/>
          <w:lang w:eastAsia="zh-CN"/>
        </w:rPr>
        <w:t>学技</w:t>
      </w:r>
      <w:r>
        <w:rPr>
          <w:rFonts w:hint="eastAsia" w:ascii="仿宋_GB2312" w:eastAsia="仿宋_GB2312" w:cs="宋体"/>
          <w:sz w:val="32"/>
        </w:rPr>
        <w:t>术和人才工作局</w:t>
      </w:r>
    </w:p>
    <w:p>
      <w:pPr>
        <w:pStyle w:val="10"/>
        <w:adjustRightInd w:val="0"/>
        <w:snapToGrid w:val="0"/>
        <w:spacing w:before="0" w:beforeAutospacing="0" w:after="0" w:afterAutospacing="0" w:line="740" w:lineRule="exact"/>
        <w:ind w:firstLine="480" w:firstLineChars="150"/>
        <w:jc w:val="center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sz w:val="32"/>
        </w:rPr>
        <w:t>202</w:t>
      </w:r>
      <w:r>
        <w:rPr>
          <w:rFonts w:hint="eastAsia" w:ascii="仿宋_GB2312" w:eastAsia="仿宋_GB2312" w:cs="宋体"/>
          <w:sz w:val="32"/>
          <w:lang w:val="en-US" w:eastAsia="zh-CN"/>
        </w:rPr>
        <w:t>2</w:t>
      </w:r>
      <w:r>
        <w:rPr>
          <w:rFonts w:hint="eastAsia" w:ascii="仿宋_GB2312" w:eastAsia="仿宋_GB2312" w:cs="宋体"/>
          <w:sz w:val="32"/>
        </w:rPr>
        <w:t>年制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方正小标宋_GBK" w:hAnsi="黑体" w:eastAsia="方正小标宋_GBK" w:cs="Arial"/>
          <w:bCs/>
          <w:sz w:val="44"/>
          <w:szCs w:val="44"/>
        </w:rPr>
      </w:pPr>
      <w:r>
        <w:rPr>
          <w:rFonts w:hint="eastAsia" w:ascii="仿宋_GB2312" w:hAnsi="Arial" w:cs="Arial"/>
          <w:bCs/>
        </w:rPr>
        <w:br w:type="page"/>
      </w:r>
      <w:r>
        <w:rPr>
          <w:rFonts w:hint="eastAsia" w:ascii="方正小标宋_GBK" w:hAnsi="黑体" w:eastAsia="方正小标宋_GBK" w:cs="Arial"/>
          <w:bCs/>
          <w:sz w:val="44"/>
          <w:szCs w:val="44"/>
        </w:rPr>
        <w:t>填写说明</w:t>
      </w:r>
    </w:p>
    <w:p>
      <w:pPr>
        <w:tabs>
          <w:tab w:val="left" w:pos="5760"/>
        </w:tabs>
        <w:spacing w:line="380" w:lineRule="exact"/>
        <w:jc w:val="left"/>
        <w:rPr>
          <w:rFonts w:ascii="仿宋_GB2312" w:hAnsi="Arial" w:cs="Arial"/>
          <w:bCs/>
          <w:szCs w:val="24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1.凡依托高校、科研院所组建泸州市重点实验室的单位须填写此申报书。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2.申报书所列内容须据实填写，表达应明确、完整、严谨、扼要（外文名词要同时用中文表达），保证材料真实性。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3.申报书中涉及国家机密的内容，请按照国家有关保密规定，进行脱密处理后填写。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4.申报书所列内容是签订任务书的重要依据。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5.若填写内容较多，可另加附页。申报书一律用A4纸正反打印，胶装成册，一式</w:t>
      </w:r>
      <w:r>
        <w:rPr>
          <w:rFonts w:hint="eastAsia" w:ascii="仿宋_GB2312" w:hAnsi="Arial" w:cs="Arial"/>
          <w:bCs/>
          <w:lang w:eastAsia="zh-CN"/>
        </w:rPr>
        <w:t>五</w:t>
      </w:r>
      <w:r>
        <w:rPr>
          <w:rFonts w:hint="eastAsia" w:ascii="仿宋_GB2312" w:hAnsi="Arial" w:cs="Arial"/>
          <w:bCs/>
        </w:rPr>
        <w:t>份报送市科技和人才局。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6.所有申报材料恕不退还，请注意存留。</w:t>
      </w:r>
    </w:p>
    <w:p>
      <w:pPr>
        <w:tabs>
          <w:tab w:val="left" w:pos="5760"/>
        </w:tabs>
        <w:spacing w:line="380" w:lineRule="exact"/>
        <w:jc w:val="center"/>
        <w:rPr>
          <w:rFonts w:ascii="方正小标宋_GBK" w:eastAsia="方正小标宋_GBK"/>
          <w:b/>
          <w:szCs w:val="32"/>
        </w:rPr>
      </w:pPr>
      <w:r>
        <w:rPr>
          <w:rFonts w:hint="eastAsia" w:ascii="仿宋_GB2312" w:hAnsi="Arial" w:cs="Arial"/>
          <w:bCs/>
        </w:rPr>
        <w:br w:type="page"/>
      </w:r>
      <w:r>
        <w:rPr>
          <w:rFonts w:hint="eastAsia" w:ascii="方正小标宋_GBK" w:eastAsia="方正小标宋_GBK"/>
          <w:b/>
          <w:szCs w:val="32"/>
        </w:rPr>
        <w:t>第一部分：实验室基本信息表</w:t>
      </w:r>
    </w:p>
    <w:tbl>
      <w:tblPr>
        <w:tblStyle w:val="11"/>
        <w:tblW w:w="962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521"/>
        <w:gridCol w:w="566"/>
        <w:gridCol w:w="169"/>
        <w:gridCol w:w="398"/>
        <w:gridCol w:w="453"/>
        <w:gridCol w:w="114"/>
        <w:gridCol w:w="545"/>
        <w:gridCol w:w="290"/>
        <w:gridCol w:w="245"/>
        <w:gridCol w:w="132"/>
        <w:gridCol w:w="417"/>
        <w:gridCol w:w="215"/>
        <w:gridCol w:w="419"/>
        <w:gridCol w:w="333"/>
        <w:gridCol w:w="338"/>
        <w:gridCol w:w="635"/>
        <w:gridCol w:w="2246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基本情况</w:t>
            </w:r>
          </w:p>
        </w:tc>
        <w:tc>
          <w:tcPr>
            <w:tcW w:w="12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名称</w:t>
            </w:r>
          </w:p>
        </w:tc>
        <w:tc>
          <w:tcPr>
            <w:tcW w:w="7854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建设地点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研究领域所属的主要学科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主要服务行业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所属技术领域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现有占地面积（m</w:t>
            </w:r>
            <w:r>
              <w:rPr>
                <w:rFonts w:hint="eastAsia" w:ascii="仿宋_GB231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现有仪器与设备价值（万元）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依托单位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行业主管部门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现有实验室名称</w:t>
            </w:r>
          </w:p>
        </w:tc>
        <w:tc>
          <w:tcPr>
            <w:tcW w:w="2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现有实验室对外开放时间及年限</w:t>
            </w:r>
          </w:p>
        </w:tc>
        <w:tc>
          <w:tcPr>
            <w:tcW w:w="4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主要研究方向及研究内容</w:t>
            </w:r>
          </w:p>
        </w:tc>
        <w:tc>
          <w:tcPr>
            <w:tcW w:w="9110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（限300字）</w:t>
            </w: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rPr>
                <w:rFonts w:ascii="仿宋_GB2312"/>
                <w:sz w:val="21"/>
                <w:szCs w:val="21"/>
              </w:rPr>
            </w:pPr>
          </w:p>
          <w:p>
            <w:pPr>
              <w:tabs>
                <w:tab w:val="left" w:pos="7080"/>
              </w:tabs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预期达到的目标或成果形式</w:t>
            </w:r>
          </w:p>
        </w:tc>
        <w:tc>
          <w:tcPr>
            <w:tcW w:w="9110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（论文发表收录，获权专利和著作，承担各类项目和获得奖励，培养人才及举办会议，技术开发、转移、成果转化，开展科技公共服务等情况，限300字）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学术交流</w:t>
            </w: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参加国际学术会议（次）</w:t>
            </w:r>
          </w:p>
        </w:tc>
        <w:tc>
          <w:tcPr>
            <w:tcW w:w="10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参加全国学术会议（次）</w:t>
            </w:r>
          </w:p>
        </w:tc>
        <w:tc>
          <w:tcPr>
            <w:tcW w:w="10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参加全省学术会议（次）</w:t>
            </w:r>
          </w:p>
        </w:tc>
        <w:tc>
          <w:tcPr>
            <w:tcW w:w="3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学术队伍</w:t>
            </w:r>
          </w:p>
        </w:tc>
        <w:tc>
          <w:tcPr>
            <w:tcW w:w="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5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年龄</w:t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8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职称/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荣誉称号</w:t>
            </w:r>
          </w:p>
        </w:tc>
        <w:tc>
          <w:tcPr>
            <w:tcW w:w="79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9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研究方向</w:t>
            </w:r>
          </w:p>
        </w:tc>
        <w:tc>
          <w:tcPr>
            <w:tcW w:w="9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所在单位及职务</w:t>
            </w:r>
          </w:p>
        </w:tc>
        <w:tc>
          <w:tcPr>
            <w:tcW w:w="3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类别（人）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合计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正高级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</w:t>
            </w: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高级职称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博士生导师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固定人员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客座人员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国内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国外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合计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承担科研项目</w:t>
            </w: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项目级别</w:t>
            </w:r>
          </w:p>
        </w:tc>
        <w:tc>
          <w:tcPr>
            <w:tcW w:w="297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项目数量(个)</w:t>
            </w:r>
          </w:p>
        </w:tc>
        <w:tc>
          <w:tcPr>
            <w:tcW w:w="10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获资助经费（万元）</w:t>
            </w:r>
          </w:p>
        </w:tc>
        <w:tc>
          <w:tcPr>
            <w:tcW w:w="28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项目数量合计（个）</w:t>
            </w:r>
          </w:p>
        </w:tc>
        <w:tc>
          <w:tcPr>
            <w:tcW w:w="10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国家自然科学基金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国家、省科技重大专项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国家、省重点研发计划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技术创新引导专项（基金）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基地和人才专项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其他项目</w:t>
            </w:r>
          </w:p>
        </w:tc>
        <w:tc>
          <w:tcPr>
            <w:tcW w:w="1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省部级</w:t>
            </w:r>
          </w:p>
        </w:tc>
        <w:tc>
          <w:tcPr>
            <w:tcW w:w="2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市级</w:t>
            </w:r>
          </w:p>
        </w:tc>
        <w:tc>
          <w:tcPr>
            <w:tcW w:w="2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29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8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研究成果</w:t>
            </w: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公开发表论文（篇）</w:t>
            </w:r>
          </w:p>
        </w:tc>
        <w:tc>
          <w:tcPr>
            <w:tcW w:w="10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在学术会议上发表论文（篇）</w:t>
            </w:r>
          </w:p>
        </w:tc>
        <w:tc>
          <w:tcPr>
            <w:tcW w:w="105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被SCI/EI收录（篇）</w:t>
            </w:r>
          </w:p>
        </w:tc>
        <w:tc>
          <w:tcPr>
            <w:tcW w:w="3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出版学术专著（部）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成果转让或采用（项）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直接经济效益（万元）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国家级奖励（项）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省部级奖励（项）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其他奖励（项）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2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授权专利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pStyle w:val="10"/>
        <w:adjustRightInd w:val="0"/>
        <w:snapToGrid w:val="0"/>
        <w:spacing w:before="0" w:beforeAutospacing="0" w:after="0" w:afterAutospacing="0"/>
        <w:ind w:left="-248" w:leftChars="-135" w:hanging="184" w:hangingChars="88"/>
        <w:rPr>
          <w:rFonts w:ascii="仿宋_GB2312" w:hAnsi="Arial" w:eastAsia="仿宋_GB2312" w:cs="Arial"/>
          <w:bCs/>
          <w:sz w:val="21"/>
          <w:szCs w:val="21"/>
        </w:rPr>
      </w:pPr>
      <w:r>
        <w:rPr>
          <w:rFonts w:hint="eastAsia" w:ascii="仿宋_GB2312" w:hAnsi="Arial" w:eastAsia="仿宋_GB2312" w:cs="Arial"/>
          <w:bCs/>
          <w:sz w:val="21"/>
          <w:szCs w:val="21"/>
        </w:rPr>
        <w:t>注：1.项目级别：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国家级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一般指国家科技部、国家发改委、国家财政部、国家自然科学基金委员会、国家社会科学基金委员会下达的项目；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省部级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</w:t>
      </w:r>
      <w:r>
        <w:rPr>
          <w:rFonts w:hint="eastAsia" w:ascii="仿宋_GB2312" w:hAnsi="Arial" w:eastAsia="仿宋_GB2312" w:cs="Arial"/>
          <w:bCs/>
          <w:sz w:val="21"/>
          <w:szCs w:val="21"/>
          <w:lang w:eastAsia="zh-CN"/>
        </w:rPr>
        <w:t>省</w:t>
      </w:r>
      <w:r>
        <w:rPr>
          <w:rFonts w:hint="eastAsia" w:ascii="仿宋_GB2312" w:hAnsi="Arial" w:eastAsia="仿宋_GB2312" w:cs="Arial"/>
          <w:bCs/>
          <w:sz w:val="21"/>
          <w:szCs w:val="21"/>
        </w:rPr>
        <w:t>科技厅、省发改委、</w:t>
      </w:r>
      <w:r>
        <w:rPr>
          <w:rFonts w:hint="eastAsia" w:ascii="仿宋_GB2312" w:hAnsi="Arial" w:eastAsia="仿宋_GB2312" w:cs="Arial"/>
          <w:bCs/>
          <w:sz w:val="21"/>
          <w:szCs w:val="21"/>
          <w:lang w:eastAsia="zh-CN"/>
        </w:rPr>
        <w:t>省</w:t>
      </w:r>
      <w:r>
        <w:rPr>
          <w:rFonts w:hint="eastAsia" w:ascii="仿宋_GB2312" w:hAnsi="Arial" w:eastAsia="仿宋_GB2312" w:cs="Arial"/>
          <w:bCs/>
          <w:sz w:val="21"/>
          <w:szCs w:val="21"/>
        </w:rPr>
        <w:t>财政厅下达的项目，以及除了国家科技部、国家发改委、国家财政部以外的国家其它部委下达的部级项目；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市级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一般指市科技和人才局、市发改委、市财政局下达的市厅级项目；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其它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一般指除了市科技和人才局、市发改委、市财政局以外的其他市厅级、局级项目等。</w:t>
      </w:r>
    </w:p>
    <w:p>
      <w:pPr>
        <w:pStyle w:val="10"/>
        <w:adjustRightInd w:val="0"/>
        <w:snapToGrid w:val="0"/>
        <w:spacing w:before="0" w:beforeAutospacing="0" w:after="0" w:afterAutospacing="0"/>
        <w:rPr>
          <w:rFonts w:ascii="仿宋_GB2312" w:hAnsi="Arial" w:eastAsia="仿宋_GB2312" w:cs="Arial"/>
          <w:bCs/>
          <w:sz w:val="21"/>
          <w:szCs w:val="21"/>
        </w:rPr>
      </w:pPr>
      <w:r>
        <w:rPr>
          <w:rFonts w:hint="eastAsia" w:ascii="仿宋_GB2312" w:hAnsi="Arial" w:eastAsia="仿宋_GB2312" w:cs="Arial"/>
          <w:bCs/>
          <w:sz w:val="21"/>
          <w:szCs w:val="21"/>
        </w:rPr>
        <w:t>2.数据报告期：近5年的数据，并与编写提纲附件数据一致。</w:t>
      </w:r>
    </w:p>
    <w:p>
      <w:pPr>
        <w:pStyle w:val="10"/>
        <w:spacing w:line="520" w:lineRule="exact"/>
        <w:ind w:firstLine="627" w:firstLineChars="196"/>
        <w:rPr>
          <w:rFonts w:ascii="仿宋_GB2312" w:hAnsi="Arial" w:eastAsia="仿宋_GB2312" w:cs="Arial"/>
          <w:b/>
          <w:bCs/>
          <w:sz w:val="32"/>
        </w:rPr>
      </w:pPr>
    </w:p>
    <w:p>
      <w:pPr>
        <w:pStyle w:val="10"/>
        <w:spacing w:line="520" w:lineRule="exact"/>
        <w:ind w:firstLine="627" w:firstLineChars="196"/>
        <w:rPr>
          <w:rFonts w:ascii="仿宋_GB2312" w:hAnsi="Arial" w:eastAsia="仿宋_GB2312" w:cs="Arial"/>
          <w:b/>
          <w:bCs/>
          <w:sz w:val="32"/>
        </w:rPr>
      </w:pPr>
    </w:p>
    <w:p>
      <w:pPr>
        <w:pStyle w:val="10"/>
        <w:spacing w:line="520" w:lineRule="exact"/>
        <w:ind w:firstLine="627" w:firstLineChars="196"/>
        <w:rPr>
          <w:rFonts w:ascii="仿宋_GB2312" w:hAnsi="Arial" w:eastAsia="仿宋_GB2312" w:cs="Arial"/>
          <w:b/>
          <w:bCs/>
          <w:sz w:val="32"/>
        </w:rPr>
      </w:pPr>
      <w:r>
        <w:rPr>
          <w:rFonts w:hint="eastAsia" w:ascii="仿宋_GB2312" w:hAnsi="Arial" w:eastAsia="仿宋_GB2312" w:cs="Arial"/>
          <w:b/>
          <w:bCs/>
          <w:sz w:val="32"/>
        </w:rPr>
        <w:t>第二部分：实验室组建情况（请按</w:t>
      </w:r>
      <w:r>
        <w:rPr>
          <w:rFonts w:hint="eastAsia" w:ascii="仿宋_GB2312" w:hAnsi="Arial" w:eastAsia="仿宋_GB2312" w:cs="Arial"/>
          <w:b/>
          <w:bCs/>
          <w:sz w:val="32"/>
          <w:lang w:eastAsia="zh-CN"/>
        </w:rPr>
        <w:t>附件</w:t>
      </w:r>
      <w:r>
        <w:rPr>
          <w:rFonts w:hint="eastAsia" w:ascii="仿宋_GB2312" w:hAnsi="Arial" w:eastAsia="仿宋_GB2312" w:cs="Arial"/>
          <w:b/>
          <w:bCs/>
          <w:sz w:val="32"/>
          <w:lang w:val="en-US" w:eastAsia="zh-CN"/>
        </w:rPr>
        <w:t>2-3</w:t>
      </w:r>
      <w:r>
        <w:rPr>
          <w:rFonts w:hint="eastAsia" w:ascii="仿宋_GB2312" w:hAnsi="Arial" w:eastAsia="仿宋_GB2312" w:cs="Arial"/>
          <w:b/>
          <w:bCs/>
          <w:sz w:val="32"/>
          <w:lang w:eastAsia="zh-CN"/>
        </w:rPr>
        <w:t>编写提纲</w:t>
      </w:r>
      <w:r>
        <w:rPr>
          <w:rFonts w:hint="eastAsia" w:ascii="仿宋_GB2312" w:hAnsi="Arial" w:eastAsia="仿宋_GB2312" w:cs="Arial"/>
          <w:b/>
          <w:bCs/>
          <w:sz w:val="32"/>
        </w:rPr>
        <w:t>填写）</w:t>
      </w:r>
    </w:p>
    <w:p>
      <w:pPr>
        <w:rPr>
          <w:rFonts w:eastAsia="宋体"/>
          <w:sz w:val="21"/>
        </w:rPr>
      </w:pPr>
      <w:r>
        <w:t xml:space="preserve">   </w:t>
      </w:r>
    </w:p>
    <w:p/>
    <w:p>
      <w:pPr>
        <w:pStyle w:val="10"/>
        <w:spacing w:line="520" w:lineRule="exact"/>
        <w:rPr>
          <w:rFonts w:hint="default" w:ascii="黑体" w:hAnsi="黑体" w:eastAsia="黑体" w:cs="宋体"/>
          <w:bCs/>
          <w:sz w:val="32"/>
          <w:szCs w:val="32"/>
          <w:lang w:val="en-US" w:eastAsia="zh-CN"/>
        </w:rPr>
      </w:pPr>
      <w:r>
        <w:br w:type="page"/>
      </w:r>
      <w:r>
        <w:rPr>
          <w:rFonts w:hint="eastAsia" w:ascii="黑体" w:hAnsi="黑体" w:eastAsia="黑体" w:cs="宋体"/>
          <w:bCs/>
          <w:sz w:val="32"/>
          <w:szCs w:val="32"/>
        </w:rPr>
        <w:t>附件2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-2：</w:t>
      </w:r>
    </w:p>
    <w:p>
      <w:pPr>
        <w:pStyle w:val="10"/>
        <w:spacing w:line="560" w:lineRule="exact"/>
        <w:jc w:val="center"/>
        <w:rPr>
          <w:rFonts w:ascii="华文中宋" w:eastAsia="华文中宋" w:cs="宋体"/>
          <w:b/>
          <w:bCs/>
          <w:sz w:val="18"/>
          <w:szCs w:val="18"/>
        </w:rPr>
      </w:pPr>
      <w:r>
        <w:rPr>
          <w:rFonts w:hint="eastAsia" w:ascii="华文中宋" w:eastAsia="华文中宋" w:cs="宋体"/>
          <w:b/>
          <w:bCs/>
          <w:sz w:val="44"/>
        </w:rPr>
        <w:t>组建泸州市重点实验室申报书（企业类）</w:t>
      </w:r>
      <w:r>
        <w:rPr>
          <w:rFonts w:hint="eastAsia" w:eastAsia="仿宋_GB2312" w:cs="宋体"/>
        </w:rPr>
        <w:br w:type="textWrapping"/>
      </w:r>
    </w:p>
    <w:p>
      <w:pPr>
        <w:pStyle w:val="10"/>
        <w:spacing w:line="580" w:lineRule="exact"/>
        <w:jc w:val="center"/>
        <w:rPr>
          <w:rFonts w:ascii="华文中宋" w:eastAsia="华文中宋" w:cs="宋体"/>
          <w:b/>
          <w:bCs/>
          <w:sz w:val="18"/>
          <w:szCs w:val="18"/>
        </w:rPr>
      </w:pPr>
    </w:p>
    <w:p>
      <w:pPr>
        <w:pStyle w:val="10"/>
        <w:adjustRightInd w:val="0"/>
        <w:snapToGrid w:val="0"/>
        <w:spacing w:before="0" w:beforeAutospacing="0" w:after="0" w:afterAutospacing="0" w:line="580" w:lineRule="exact"/>
        <w:ind w:firstLine="480" w:firstLineChars="150"/>
        <w:jc w:val="both"/>
        <w:rPr>
          <w:rFonts w:ascii="仿宋_GB2312" w:eastAsia="仿宋_GB2312" w:cs="宋体"/>
          <w:bCs/>
          <w:sz w:val="32"/>
        </w:rPr>
      </w:pPr>
      <w:r>
        <w:rPr>
          <w:rFonts w:hint="eastAsia" w:ascii="仿宋_GB2312" w:eastAsia="仿宋_GB2312" w:cs="宋体"/>
          <w:bCs/>
          <w:sz w:val="32"/>
        </w:rPr>
        <w:t>组建实验室名称：*********泸州市重点实验室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行业分类：</w:t>
      </w:r>
    </w:p>
    <w:p>
      <w:pPr>
        <w:pStyle w:val="10"/>
        <w:adjustRightInd w:val="0"/>
        <w:snapToGrid w:val="0"/>
        <w:spacing w:before="0" w:beforeAutospacing="0" w:after="0" w:afterAutospacing="0" w:line="580" w:lineRule="exact"/>
        <w:ind w:firstLine="480" w:firstLineChars="150"/>
        <w:jc w:val="both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Cs/>
          <w:sz w:val="32"/>
        </w:rPr>
        <w:t>所属领域：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依托单位：                    （盖章）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行业主管部门：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通讯地址：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邮政编码：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联 系 人：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联系电话：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手    机: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传</w:t>
      </w:r>
      <w:r>
        <w:rPr>
          <w:rFonts w:hint="eastAsia" w:ascii="仿宋_GB2312" w:eastAsia="仿宋_GB2312" w:cs="宋体"/>
          <w:bCs/>
          <w:spacing w:val="25"/>
          <w:sz w:val="32"/>
        </w:rPr>
        <w:t xml:space="preserve">   </w:t>
      </w:r>
      <w:r>
        <w:rPr>
          <w:rFonts w:hint="eastAsia" w:ascii="仿宋_GB2312" w:eastAsia="仿宋_GB2312" w:cs="宋体"/>
          <w:bCs/>
          <w:sz w:val="32"/>
        </w:rPr>
        <w:t>真：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电子邮件：</w:t>
      </w:r>
      <w:r>
        <w:rPr>
          <w:rFonts w:hint="eastAsia" w:ascii="仿宋_GB2312" w:eastAsia="仿宋_GB2312" w:cs="宋体"/>
          <w:bCs/>
          <w:sz w:val="32"/>
        </w:rPr>
        <w:br w:type="textWrapping"/>
      </w:r>
      <w:r>
        <w:rPr>
          <w:rFonts w:hint="eastAsia" w:ascii="仿宋_GB2312" w:eastAsia="仿宋_GB2312" w:cs="宋体"/>
          <w:bCs/>
          <w:sz w:val="32"/>
        </w:rPr>
        <w:t>  填报时间：</w:t>
      </w:r>
      <w:r>
        <w:rPr>
          <w:rFonts w:hint="eastAsia" w:ascii="仿宋_GB2312" w:eastAsia="仿宋_GB2312" w:cs="宋体"/>
          <w:sz w:val="32"/>
        </w:rPr>
        <w:t> </w:t>
      </w:r>
      <w:r>
        <w:rPr>
          <w:rFonts w:hint="eastAsia" w:ascii="仿宋_GB2312" w:eastAsia="仿宋_GB2312" w:cs="宋体"/>
          <w:sz w:val="32"/>
        </w:rPr>
        <w:br w:type="textWrapping"/>
      </w:r>
      <w:r>
        <w:rPr>
          <w:rFonts w:hint="eastAsia" w:ascii="仿宋_GB2312" w:eastAsia="仿宋_GB2312" w:cs="宋体"/>
          <w:sz w:val="32"/>
        </w:rPr>
        <w:t> </w:t>
      </w:r>
    </w:p>
    <w:p>
      <w:pPr>
        <w:pStyle w:val="10"/>
        <w:spacing w:line="580" w:lineRule="exact"/>
        <w:ind w:firstLine="320" w:firstLineChars="100"/>
        <w:jc w:val="center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Cs/>
          <w:sz w:val="32"/>
        </w:rPr>
        <w:t>泸州市科学技术和人才工作局</w:t>
      </w:r>
    </w:p>
    <w:p>
      <w:pPr>
        <w:tabs>
          <w:tab w:val="left" w:pos="5760"/>
        </w:tabs>
        <w:spacing w:line="580" w:lineRule="exact"/>
        <w:jc w:val="center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202</w:t>
      </w:r>
      <w:r>
        <w:rPr>
          <w:rFonts w:hint="eastAsia" w:ascii="仿宋_GB2312" w:hAnsi="Arial" w:cs="Arial"/>
          <w:bCs/>
          <w:lang w:val="en-US" w:eastAsia="zh-CN"/>
        </w:rPr>
        <w:t>2</w:t>
      </w:r>
      <w:r>
        <w:rPr>
          <w:rFonts w:hint="eastAsia" w:ascii="仿宋_GB2312" w:hAnsi="Arial" w:cs="Arial"/>
          <w:bCs/>
        </w:rPr>
        <w:t>年制</w:t>
      </w:r>
    </w:p>
    <w:p>
      <w:pPr>
        <w:tabs>
          <w:tab w:val="left" w:pos="5760"/>
        </w:tabs>
        <w:spacing w:line="380" w:lineRule="exact"/>
        <w:jc w:val="center"/>
        <w:rPr>
          <w:rFonts w:ascii="仿宋_GB2312" w:hAnsi="Arial" w:cs="Arial"/>
          <w:bCs/>
        </w:rPr>
      </w:pPr>
    </w:p>
    <w:p>
      <w:pPr>
        <w:tabs>
          <w:tab w:val="left" w:pos="5760"/>
        </w:tabs>
        <w:spacing w:line="380" w:lineRule="exact"/>
        <w:jc w:val="center"/>
        <w:rPr>
          <w:rFonts w:ascii="仿宋_GB2312" w:hAnsi="Arial" w:cs="Arial"/>
          <w:bCs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方正小标宋_GBK" w:hAnsi="黑体" w:eastAsia="方正小标宋_GBK" w:cs="Arial"/>
          <w:bCs/>
          <w:sz w:val="44"/>
          <w:szCs w:val="44"/>
        </w:rPr>
      </w:pPr>
      <w:r>
        <w:rPr>
          <w:rFonts w:hint="eastAsia" w:ascii="方正小标宋_GBK" w:hAnsi="黑体" w:eastAsia="方正小标宋_GBK" w:cs="Arial"/>
          <w:bCs/>
          <w:sz w:val="44"/>
          <w:szCs w:val="44"/>
        </w:rPr>
        <w:t>填写说明</w:t>
      </w:r>
    </w:p>
    <w:p>
      <w:pPr>
        <w:tabs>
          <w:tab w:val="left" w:pos="5760"/>
        </w:tabs>
        <w:spacing w:line="380" w:lineRule="exact"/>
        <w:jc w:val="left"/>
        <w:rPr>
          <w:rFonts w:ascii="仿宋_GB2312" w:hAnsi="Arial" w:cs="Arial"/>
          <w:bCs/>
          <w:szCs w:val="24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1.凡依托企业组建泸州市重点实验室的单位须填写此申报书。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2.申报书所列内容须据实填写，表达应明确、完整、严谨、扼要（外文名词要同时用中文表达），保证材料真实性。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3.申报书中涉及国家机密的内容，请按照国家有关保密规定，进行脱密处理后填写。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4.申报书所列内容是签订任务书的重要依据。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5.若填写内容较多，可另加附页。申报书一律用A4纸正反打印，胶装成册，一式</w:t>
      </w:r>
      <w:r>
        <w:rPr>
          <w:rFonts w:hint="eastAsia" w:ascii="仿宋_GB2312" w:hAnsi="Arial" w:cs="Arial"/>
          <w:bCs/>
          <w:lang w:eastAsia="zh-CN"/>
        </w:rPr>
        <w:t>五</w:t>
      </w:r>
      <w:r>
        <w:rPr>
          <w:rFonts w:hint="eastAsia" w:ascii="仿宋_GB2312" w:hAnsi="Arial" w:cs="Arial"/>
          <w:bCs/>
        </w:rPr>
        <w:t>份报送市科技和人才工作局。</w:t>
      </w:r>
    </w:p>
    <w:p>
      <w:pPr>
        <w:tabs>
          <w:tab w:val="left" w:pos="576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Arial" w:cs="Arial"/>
          <w:bCs/>
        </w:rPr>
      </w:pPr>
      <w:r>
        <w:rPr>
          <w:rFonts w:hint="eastAsia" w:ascii="仿宋_GB2312" w:hAnsi="Arial" w:cs="Arial"/>
          <w:bCs/>
        </w:rPr>
        <w:t>6.所有申报材料恕不退还，请注意存留。</w:t>
      </w:r>
    </w:p>
    <w:p>
      <w:pPr>
        <w:tabs>
          <w:tab w:val="left" w:pos="5760"/>
        </w:tabs>
        <w:spacing w:line="380" w:lineRule="exact"/>
        <w:jc w:val="center"/>
        <w:rPr>
          <w:rFonts w:ascii="方正小标宋_GBK" w:eastAsia="方正小标宋_GBK"/>
          <w:b/>
          <w:szCs w:val="32"/>
        </w:rPr>
      </w:pPr>
      <w:r>
        <w:rPr>
          <w:rFonts w:hint="eastAsia" w:ascii="仿宋_GB2312" w:hAnsi="Arial" w:cs="Arial"/>
          <w:bCs/>
        </w:rPr>
        <w:br w:type="textWrapping"/>
      </w:r>
      <w:r>
        <w:rPr>
          <w:b/>
          <w:szCs w:val="32"/>
        </w:rPr>
        <w:br w:type="page"/>
      </w:r>
      <w:r>
        <w:rPr>
          <w:rFonts w:hint="eastAsia" w:ascii="方正小标宋_GBK" w:eastAsia="方正小标宋_GBK"/>
          <w:b/>
          <w:szCs w:val="32"/>
        </w:rPr>
        <w:t>第一部分：实验室基本信息表</w:t>
      </w:r>
    </w:p>
    <w:tbl>
      <w:tblPr>
        <w:tblStyle w:val="11"/>
        <w:tblW w:w="96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824"/>
        <w:gridCol w:w="12"/>
        <w:gridCol w:w="243"/>
        <w:gridCol w:w="470"/>
        <w:gridCol w:w="76"/>
        <w:gridCol w:w="60"/>
        <w:gridCol w:w="292"/>
        <w:gridCol w:w="284"/>
        <w:gridCol w:w="709"/>
        <w:gridCol w:w="283"/>
        <w:gridCol w:w="377"/>
        <w:gridCol w:w="30"/>
        <w:gridCol w:w="444"/>
        <w:gridCol w:w="268"/>
        <w:gridCol w:w="34"/>
        <w:gridCol w:w="54"/>
        <w:gridCol w:w="342"/>
        <w:gridCol w:w="10"/>
        <w:gridCol w:w="284"/>
        <w:gridCol w:w="132"/>
        <w:gridCol w:w="858"/>
        <w:gridCol w:w="291"/>
        <w:gridCol w:w="73"/>
        <w:gridCol w:w="335"/>
        <w:gridCol w:w="872"/>
        <w:gridCol w:w="261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基本情况</w:t>
            </w:r>
          </w:p>
        </w:tc>
        <w:tc>
          <w:tcPr>
            <w:tcW w:w="16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实验室名称</w:t>
            </w:r>
          </w:p>
        </w:tc>
        <w:tc>
          <w:tcPr>
            <w:tcW w:w="7358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建设地点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研究领域所属的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主要学科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主要服务行业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所属技术领域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现有占地面积（m</w:t>
            </w:r>
            <w:r>
              <w:rPr>
                <w:rFonts w:hint="eastAsia" w:ascii="仿宋_GB2312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/>
                <w:sz w:val="21"/>
                <w:szCs w:val="21"/>
              </w:rPr>
              <w:t>）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价值（万元）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依托单位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行业主管部门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现有实验室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名称</w:t>
            </w:r>
          </w:p>
        </w:tc>
        <w:tc>
          <w:tcPr>
            <w:tcW w:w="26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现有实验室对外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开放时间及年限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依托企业基本情况</w:t>
            </w:r>
          </w:p>
        </w:tc>
        <w:tc>
          <w:tcPr>
            <w:tcW w:w="4372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4671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43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注册地</w:t>
            </w:r>
          </w:p>
        </w:tc>
        <w:tc>
          <w:tcPr>
            <w:tcW w:w="46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04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单位类型</w:t>
            </w:r>
          </w:p>
          <w:p>
            <w:pPr>
              <w:adjustRightInd w:val="0"/>
              <w:snapToGrid w:val="0"/>
              <w:ind w:firstLine="320" w:firstLineChars="100"/>
              <w:rPr>
                <w:rFonts w:ascii="仿宋_GB2312" w:hAnsi="仿宋_GB2312" w:cs="仿宋_GB2312"/>
                <w:spacing w:val="-10"/>
                <w:sz w:val="24"/>
              </w:rPr>
            </w:pPr>
            <w:bookmarkStart w:id="1" w:name="nature_type_name"/>
            <w:bookmarkEnd w:id="1"/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国有企业  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集体企业 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有限责任公司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股份有限公司  </w:t>
            </w:r>
          </w:p>
          <w:p>
            <w:pPr>
              <w:adjustRightInd w:val="0"/>
              <w:snapToGrid w:val="0"/>
              <w:ind w:firstLine="32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私营企业  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港澳台商投资企业 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 xml:space="preserve">外商投资企业 </w:t>
            </w:r>
            <w:r>
              <w:rPr>
                <w:rFonts w:hint="eastAsia" w:ascii="仿宋_GB2312" w:hAnsi="仿宋_GB2312" w:cs="仿宋_GB2312"/>
              </w:rPr>
              <w:t>□</w:t>
            </w:r>
            <w:r>
              <w:rPr>
                <w:rFonts w:hint="eastAsia" w:ascii="仿宋_GB2312" w:hAnsi="仿宋_GB2312" w:cs="仿宋_GB2312"/>
                <w:spacing w:val="-10"/>
                <w:sz w:val="24"/>
              </w:rPr>
              <w:t>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2" w:name="contact_name"/>
            <w:bookmarkEnd w:id="2"/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3" w:name="contact_tel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法定代表人或单位负责人</w:t>
            </w: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4" w:name="registe_date"/>
            <w:bookmarkEnd w:id="4"/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bookmarkStart w:id="5" w:name="registe_fund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04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1"/>
              <w:tblpPr w:leftFromText="180" w:rightFromText="180" w:vertAnchor="text" w:horzAnchor="margin" w:tblpX="1" w:tblpY="-1870"/>
              <w:tblOverlap w:val="never"/>
              <w:tblW w:w="8960" w:type="dxa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3"/>
              <w:gridCol w:w="1847"/>
              <w:gridCol w:w="1276"/>
              <w:gridCol w:w="1247"/>
              <w:gridCol w:w="1163"/>
              <w:gridCol w:w="746"/>
              <w:gridCol w:w="1268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9" w:hRule="atLeast"/>
              </w:trPr>
              <w:tc>
                <w:tcPr>
                  <w:tcW w:w="1413" w:type="dxa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  <w:bookmarkStart w:id="6" w:name="address1"/>
                  <w:bookmarkEnd w:id="6"/>
                  <w:r>
                    <w:rPr>
                      <w:rFonts w:hint="eastAsia" w:ascii="仿宋_GB2312" w:hAnsi="仿宋_GB2312" w:cs="仿宋_GB2312"/>
                      <w:sz w:val="24"/>
                      <w:szCs w:val="24"/>
                    </w:rPr>
                    <w:t>上年度资产状况(单位：万元)</w:t>
                  </w: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资产总额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 w:val="restart"/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负债总额</w:t>
                  </w:r>
                </w:p>
              </w:tc>
              <w:tc>
                <w:tcPr>
                  <w:tcW w:w="3177" w:type="dxa"/>
                  <w:gridSpan w:val="3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92" w:hRule="atLeast"/>
              </w:trPr>
              <w:tc>
                <w:tcPr>
                  <w:tcW w:w="14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固定资产原值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 w:val="continue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09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其中流动负债</w:t>
                  </w:r>
                </w:p>
              </w:tc>
              <w:tc>
                <w:tcPr>
                  <w:tcW w:w="1268" w:type="dxa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47" w:hRule="atLeast"/>
              </w:trPr>
              <w:tc>
                <w:tcPr>
                  <w:tcW w:w="14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固定资产净值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 w:val="restart"/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jc w:val="center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销售收入总额</w:t>
                  </w:r>
                </w:p>
              </w:tc>
              <w:tc>
                <w:tcPr>
                  <w:tcW w:w="3177" w:type="dxa"/>
                  <w:gridSpan w:val="3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5" w:hRule="atLeast"/>
              </w:trPr>
              <w:tc>
                <w:tcPr>
                  <w:tcW w:w="14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流动资产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Merge w:val="continue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09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其中主营业务收入</w:t>
                  </w:r>
                </w:p>
              </w:tc>
              <w:tc>
                <w:tcPr>
                  <w:tcW w:w="1268" w:type="dxa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4" w:hRule="atLeast"/>
              </w:trPr>
              <w:tc>
                <w:tcPr>
                  <w:tcW w:w="14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pStyle w:val="23"/>
                    <w:wordWrap w:val="0"/>
                    <w:spacing w:line="400" w:lineRule="exact"/>
                    <w:ind w:firstLine="0"/>
                    <w:rPr>
                      <w:rFonts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</w:rPr>
                    <w:t>所有者权益总额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税后利润总额</w:t>
                  </w:r>
                </w:p>
              </w:tc>
              <w:tc>
                <w:tcPr>
                  <w:tcW w:w="2014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41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center"/>
                    <w:rPr>
                      <w:rFonts w:ascii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</w:tcPr>
                <w:p>
                  <w:pPr>
                    <w:spacing w:line="260" w:lineRule="exact"/>
                    <w:jc w:val="left"/>
                    <w:rPr>
                      <w:rFonts w:ascii="仿宋_GB2312" w:hAnsi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研究开发经费支出合计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ascii="仿宋_GB2312" w:hAnsi="仿宋_GB2312" w:cs="仿宋_GB2312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gridSpan w:val="2"/>
                  <w:noWrap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ascii="仿宋_GB2312" w:hAnsi="仿宋_GB2312" w:cs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研究开发费用合计占主营业务收入比例%</w:t>
                  </w:r>
                </w:p>
              </w:tc>
              <w:tc>
                <w:tcPr>
                  <w:tcW w:w="2014" w:type="dxa"/>
                  <w:gridSpan w:val="2"/>
                  <w:noWrap/>
                  <w:vAlign w:val="center"/>
                </w:tcPr>
                <w:p>
                  <w:pPr>
                    <w:spacing w:line="260" w:lineRule="exact"/>
                    <w:jc w:val="left"/>
                    <w:rPr>
                      <w:rFonts w:ascii="仿宋_GB2312" w:hAnsi="仿宋_GB2312" w:cs="仿宋_GB2312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主要研究方向及研究内容</w:t>
            </w:r>
          </w:p>
        </w:tc>
        <w:tc>
          <w:tcPr>
            <w:tcW w:w="904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（限300字）</w:t>
            </w: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  <w:p>
            <w:pPr>
              <w:rPr>
                <w:rFonts w:hint="eastAsia"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预期达到的目标或成果形式</w:t>
            </w:r>
          </w:p>
        </w:tc>
        <w:tc>
          <w:tcPr>
            <w:tcW w:w="9043" w:type="dxa"/>
            <w:gridSpan w:val="2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（新产品、新技术、新工艺研发、制定行业标准、科技成果转移、转化及取得经济效益，开展科技公共服务，获权专利和著作，论文发表收录，承担各类项目、获得奖励，培养人才及举办会议等情况，限300字）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近三年研发投入情况</w:t>
            </w:r>
          </w:p>
        </w:tc>
        <w:tc>
          <w:tcPr>
            <w:tcW w:w="162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年度</w:t>
            </w:r>
          </w:p>
        </w:tc>
        <w:tc>
          <w:tcPr>
            <w:tcW w:w="2835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研究开发经费（万元）</w:t>
            </w:r>
          </w:p>
        </w:tc>
        <w:tc>
          <w:tcPr>
            <w:tcW w:w="4583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研究开发经费占当年总销售额的比例（%）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年</w:t>
            </w:r>
          </w:p>
        </w:tc>
        <w:tc>
          <w:tcPr>
            <w:tcW w:w="2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年</w:t>
            </w:r>
          </w:p>
        </w:tc>
        <w:tc>
          <w:tcPr>
            <w:tcW w:w="2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年</w:t>
            </w:r>
          </w:p>
        </w:tc>
        <w:tc>
          <w:tcPr>
            <w:tcW w:w="28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学术队伍</w:t>
            </w:r>
          </w:p>
        </w:tc>
        <w:tc>
          <w:tcPr>
            <w:tcW w:w="8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姓名</w:t>
            </w: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7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学位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职称/</w:t>
            </w:r>
          </w:p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荣誉称号</w:t>
            </w:r>
          </w:p>
        </w:tc>
        <w:tc>
          <w:tcPr>
            <w:tcW w:w="992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专业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研究方向</w:t>
            </w:r>
          </w:p>
        </w:tc>
        <w:tc>
          <w:tcPr>
            <w:tcW w:w="1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所在单位及职务</w:t>
            </w:r>
          </w:p>
        </w:tc>
        <w:tc>
          <w:tcPr>
            <w:tcW w:w="13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04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904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类别（人）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合计</w:t>
            </w: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正高级职称</w:t>
            </w: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高级职称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博士生导师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博士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固定人员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客座人员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国内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国外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合计</w:t>
            </w:r>
          </w:p>
        </w:tc>
        <w:tc>
          <w:tcPr>
            <w:tcW w:w="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研究成果</w:t>
            </w:r>
          </w:p>
        </w:tc>
        <w:tc>
          <w:tcPr>
            <w:tcW w:w="1977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授权专利（项）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发明</w:t>
            </w:r>
          </w:p>
        </w:tc>
        <w:tc>
          <w:tcPr>
            <w:tcW w:w="154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实用新型</w:t>
            </w:r>
          </w:p>
        </w:tc>
        <w:tc>
          <w:tcPr>
            <w:tcW w:w="2855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制定行业标准（个）</w:t>
            </w:r>
          </w:p>
        </w:tc>
        <w:tc>
          <w:tcPr>
            <w:tcW w:w="13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7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855" w:type="dxa"/>
            <w:gridSpan w:val="8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8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推广技术（项）</w:t>
            </w:r>
          </w:p>
        </w:tc>
        <w:tc>
          <w:tcPr>
            <w:tcW w:w="28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推广收益（万元）</w:t>
            </w:r>
          </w:p>
        </w:tc>
        <w:tc>
          <w:tcPr>
            <w:tcW w:w="2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公开发表论文（篇）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在学术会议上发表论文（篇）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被SCI/EI收录（篇）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出版学术专著（部）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成果转让或采用（项）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直接经济效益（万元）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国家级奖励（项）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省部级奖励（项）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其他奖励（项）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学术交流</w:t>
            </w:r>
          </w:p>
        </w:tc>
        <w:tc>
          <w:tcPr>
            <w:tcW w:w="1977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参加国际学术会议（次）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参加全国学术会议（次）</w:t>
            </w:r>
          </w:p>
        </w:tc>
        <w:tc>
          <w:tcPr>
            <w:tcW w:w="12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参加全省学术会议（次）</w:t>
            </w:r>
          </w:p>
        </w:tc>
        <w:tc>
          <w:tcPr>
            <w:tcW w:w="13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承担科研项目</w:t>
            </w:r>
          </w:p>
        </w:tc>
        <w:tc>
          <w:tcPr>
            <w:tcW w:w="107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项目级别</w:t>
            </w:r>
          </w:p>
        </w:tc>
        <w:tc>
          <w:tcPr>
            <w:tcW w:w="4149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项目数量(个)</w:t>
            </w:r>
          </w:p>
        </w:tc>
        <w:tc>
          <w:tcPr>
            <w:tcW w:w="155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获资助经费（万元）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项目数量合计（个）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国家自然科学基金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国家、省科技重大专项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国家、省重点研发计划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技术创新引导专项（基金）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hint="eastAsia" w:ascii="仿宋_GB2312"/>
                <w:bCs/>
                <w:sz w:val="21"/>
                <w:szCs w:val="21"/>
              </w:rPr>
              <w:t>基地和人才专项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其他项目</w:t>
            </w:r>
          </w:p>
        </w:tc>
        <w:tc>
          <w:tcPr>
            <w:tcW w:w="15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省部级</w:t>
            </w:r>
          </w:p>
        </w:tc>
        <w:tc>
          <w:tcPr>
            <w:tcW w:w="41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市级</w:t>
            </w:r>
          </w:p>
        </w:tc>
        <w:tc>
          <w:tcPr>
            <w:tcW w:w="41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其他</w:t>
            </w:r>
          </w:p>
        </w:tc>
        <w:tc>
          <w:tcPr>
            <w:tcW w:w="414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pStyle w:val="10"/>
        <w:adjustRightInd w:val="0"/>
        <w:snapToGrid w:val="0"/>
        <w:spacing w:before="0" w:beforeAutospacing="0" w:after="0" w:afterAutospacing="0"/>
        <w:ind w:left="-248" w:leftChars="-135" w:hanging="184" w:hangingChars="88"/>
        <w:rPr>
          <w:rFonts w:ascii="仿宋_GB2312" w:hAnsi="Arial" w:eastAsia="仿宋_GB2312" w:cs="Arial"/>
          <w:bCs/>
          <w:sz w:val="21"/>
          <w:szCs w:val="21"/>
        </w:rPr>
      </w:pPr>
      <w:r>
        <w:rPr>
          <w:rFonts w:hint="eastAsia" w:ascii="仿宋_GB2312" w:hAnsi="Arial" w:eastAsia="仿宋_GB2312" w:cs="Arial"/>
          <w:bCs/>
          <w:sz w:val="21"/>
          <w:szCs w:val="21"/>
        </w:rPr>
        <w:t>注：</w:t>
      </w:r>
    </w:p>
    <w:p>
      <w:pPr>
        <w:pStyle w:val="10"/>
        <w:adjustRightInd w:val="0"/>
        <w:snapToGrid w:val="0"/>
        <w:spacing w:before="0" w:beforeAutospacing="0" w:after="0" w:afterAutospacing="0"/>
        <w:ind w:left="-248" w:leftChars="-135" w:hanging="184" w:hangingChars="88"/>
        <w:rPr>
          <w:rFonts w:ascii="仿宋_GB2312" w:hAnsi="Arial" w:eastAsia="仿宋_GB2312" w:cs="Arial"/>
          <w:bCs/>
          <w:sz w:val="21"/>
          <w:szCs w:val="21"/>
        </w:rPr>
      </w:pPr>
      <w:r>
        <w:rPr>
          <w:rFonts w:hint="eastAsia" w:ascii="仿宋_GB2312" w:hAnsi="Arial" w:eastAsia="仿宋_GB2312" w:cs="Arial"/>
          <w:bCs/>
          <w:sz w:val="21"/>
          <w:szCs w:val="21"/>
        </w:rPr>
        <w:t>1.项目级别：1.项目级别：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国家级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一般指国家科技部、国家发改委、国家财政部、国家自然科学基金委员会、国家社会科学基金委员会下达的项目；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省部级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</w:t>
      </w:r>
      <w:r>
        <w:rPr>
          <w:rFonts w:hint="eastAsia" w:ascii="仿宋_GB2312" w:hAnsi="Arial" w:eastAsia="仿宋_GB2312" w:cs="Arial"/>
          <w:bCs/>
          <w:sz w:val="21"/>
          <w:szCs w:val="21"/>
          <w:lang w:eastAsia="zh-CN"/>
        </w:rPr>
        <w:t>省</w:t>
      </w:r>
      <w:r>
        <w:rPr>
          <w:rFonts w:hint="eastAsia" w:ascii="仿宋_GB2312" w:hAnsi="Arial" w:eastAsia="仿宋_GB2312" w:cs="Arial"/>
          <w:bCs/>
          <w:sz w:val="21"/>
          <w:szCs w:val="21"/>
        </w:rPr>
        <w:t>科技厅、省发改委、</w:t>
      </w:r>
      <w:r>
        <w:rPr>
          <w:rFonts w:hint="eastAsia" w:ascii="仿宋_GB2312" w:hAnsi="Arial" w:eastAsia="仿宋_GB2312" w:cs="Arial"/>
          <w:bCs/>
          <w:sz w:val="21"/>
          <w:szCs w:val="21"/>
          <w:lang w:eastAsia="zh-CN"/>
        </w:rPr>
        <w:t>省</w:t>
      </w:r>
      <w:r>
        <w:rPr>
          <w:rFonts w:hint="eastAsia" w:ascii="仿宋_GB2312" w:hAnsi="Arial" w:eastAsia="仿宋_GB2312" w:cs="Arial"/>
          <w:bCs/>
          <w:sz w:val="21"/>
          <w:szCs w:val="21"/>
        </w:rPr>
        <w:t>财政厅下达的项目，以及除了国家科技部、国家发改委、国家财政部以外的国家其它部委下达的部级项目；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市级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一般指市科技和人才局、市发改委、市财政局下达的市厅级项目；</w:t>
      </w:r>
      <w:r>
        <w:rPr>
          <w:rFonts w:hint="eastAsia" w:ascii="仿宋_GB2312" w:hAnsi="Arial" w:eastAsia="仿宋_GB2312" w:cs="Arial"/>
          <w:b/>
          <w:bCs/>
          <w:sz w:val="21"/>
          <w:szCs w:val="21"/>
        </w:rPr>
        <w:t>其它</w:t>
      </w:r>
      <w:r>
        <w:rPr>
          <w:rFonts w:hint="eastAsia" w:ascii="仿宋_GB2312" w:hAnsi="Arial" w:eastAsia="仿宋_GB2312" w:cs="Arial"/>
          <w:bCs/>
          <w:sz w:val="21"/>
          <w:szCs w:val="21"/>
        </w:rPr>
        <w:t>一般指除了市科技和人才局、市发改委、市财政局以外的其他市厅级、局级项目等。。</w:t>
      </w:r>
    </w:p>
    <w:p>
      <w:pPr>
        <w:pStyle w:val="10"/>
        <w:adjustRightInd w:val="0"/>
        <w:snapToGrid w:val="0"/>
        <w:spacing w:before="0" w:beforeAutospacing="0" w:after="0" w:afterAutospacing="0"/>
        <w:ind w:left="-248" w:leftChars="-135" w:hanging="184" w:hangingChars="88"/>
        <w:rPr>
          <w:rFonts w:ascii="仿宋_GB2312" w:hAnsi="Arial" w:eastAsia="仿宋_GB2312" w:cs="Arial"/>
          <w:bCs/>
          <w:sz w:val="21"/>
          <w:szCs w:val="21"/>
        </w:rPr>
      </w:pPr>
      <w:r>
        <w:rPr>
          <w:rFonts w:hint="eastAsia" w:ascii="仿宋_GB2312" w:hAnsi="Arial" w:eastAsia="仿宋_GB2312" w:cs="Arial"/>
          <w:bCs/>
          <w:sz w:val="21"/>
          <w:szCs w:val="21"/>
        </w:rPr>
        <w:t>2.数据报告期：近5年的数据，并与编写提纲附件数据一致。</w:t>
      </w:r>
    </w:p>
    <w:p>
      <w:pPr>
        <w:pStyle w:val="10"/>
        <w:adjustRightInd w:val="0"/>
        <w:snapToGrid w:val="0"/>
        <w:spacing w:before="0" w:beforeAutospacing="0" w:after="0" w:afterAutospacing="0"/>
        <w:ind w:left="-248" w:leftChars="-135" w:hanging="184" w:hangingChars="88"/>
        <w:rPr>
          <w:rFonts w:ascii="仿宋_GB2312" w:hAnsi="Arial" w:eastAsia="仿宋_GB2312" w:cs="Arial"/>
          <w:bCs/>
          <w:sz w:val="21"/>
          <w:szCs w:val="21"/>
        </w:rPr>
      </w:pPr>
    </w:p>
    <w:p>
      <w:pPr>
        <w:rPr>
          <w:rFonts w:eastAsia="宋体"/>
          <w:sz w:val="21"/>
          <w:szCs w:val="24"/>
        </w:rPr>
      </w:pPr>
    </w:p>
    <w:p>
      <w:pPr>
        <w:pStyle w:val="10"/>
        <w:spacing w:line="520" w:lineRule="exact"/>
        <w:ind w:firstLine="627" w:firstLineChars="196"/>
        <w:rPr>
          <w:rFonts w:ascii="仿宋_GB2312" w:hAnsi="Arial" w:eastAsia="仿宋_GB2312" w:cs="Arial"/>
          <w:b/>
          <w:bCs/>
          <w:sz w:val="32"/>
        </w:rPr>
      </w:pPr>
      <w:r>
        <w:rPr>
          <w:rFonts w:hint="eastAsia" w:ascii="仿宋_GB2312" w:hAnsi="Arial" w:eastAsia="仿宋_GB2312" w:cs="Arial"/>
          <w:b/>
          <w:bCs/>
          <w:sz w:val="32"/>
        </w:rPr>
        <w:t>第二部分：实验室组建情况（请按</w:t>
      </w:r>
      <w:r>
        <w:rPr>
          <w:rFonts w:hint="eastAsia" w:ascii="仿宋_GB2312" w:hAnsi="Arial" w:eastAsia="仿宋_GB2312" w:cs="Arial"/>
          <w:b/>
          <w:bCs/>
          <w:sz w:val="32"/>
          <w:lang w:eastAsia="zh-CN"/>
        </w:rPr>
        <w:t>附件</w:t>
      </w:r>
      <w:r>
        <w:rPr>
          <w:rFonts w:hint="eastAsia" w:ascii="仿宋_GB2312" w:hAnsi="Arial" w:eastAsia="仿宋_GB2312" w:cs="Arial"/>
          <w:b/>
          <w:bCs/>
          <w:sz w:val="32"/>
          <w:lang w:val="en-US" w:eastAsia="zh-CN"/>
        </w:rPr>
        <w:t>2-3</w:t>
      </w:r>
      <w:r>
        <w:rPr>
          <w:rFonts w:hint="eastAsia" w:ascii="仿宋_GB2312" w:hAnsi="Arial" w:eastAsia="仿宋_GB2312" w:cs="Arial"/>
          <w:b/>
          <w:bCs/>
          <w:sz w:val="32"/>
          <w:lang w:eastAsia="zh-CN"/>
        </w:rPr>
        <w:t>编写提纲</w:t>
      </w:r>
      <w:r>
        <w:rPr>
          <w:rFonts w:hint="eastAsia" w:ascii="仿宋_GB2312" w:hAnsi="Arial" w:eastAsia="仿宋_GB2312" w:cs="Arial"/>
          <w:b/>
          <w:bCs/>
          <w:sz w:val="32"/>
        </w:rPr>
        <w:t>填写）</w:t>
      </w:r>
    </w:p>
    <w:p>
      <w:pPr>
        <w:rPr>
          <w:rFonts w:hint="eastAsia" w:ascii="黑体" w:hAnsi="黑体" w:eastAsia="黑体" w:cs="宋体"/>
          <w:bCs/>
          <w:szCs w:val="32"/>
          <w:lang w:eastAsia="zh-CN"/>
        </w:rPr>
      </w:pPr>
      <w:r>
        <w:br w:type="page"/>
      </w:r>
      <w:r>
        <w:rPr>
          <w:rFonts w:hint="eastAsia" w:ascii="黑体" w:hAnsi="黑体" w:eastAsia="黑体" w:cs="宋体"/>
          <w:bCs/>
          <w:szCs w:val="32"/>
        </w:rPr>
        <w:t>附件</w:t>
      </w:r>
      <w:r>
        <w:rPr>
          <w:rFonts w:hint="eastAsia" w:ascii="黑体" w:hAnsi="黑体" w:eastAsia="黑体" w:cs="宋体"/>
          <w:bCs/>
          <w:szCs w:val="32"/>
          <w:lang w:val="en-US" w:eastAsia="zh-CN"/>
        </w:rPr>
        <w:t>2-</w:t>
      </w:r>
      <w:r>
        <w:rPr>
          <w:rFonts w:hint="eastAsia" w:ascii="黑体" w:hAnsi="黑体" w:eastAsia="黑体" w:cs="宋体"/>
          <w:bCs/>
          <w:szCs w:val="32"/>
        </w:rPr>
        <w:t>3</w:t>
      </w:r>
      <w:r>
        <w:rPr>
          <w:rFonts w:hint="eastAsia" w:ascii="黑体" w:hAnsi="黑体" w:eastAsia="黑体" w:cs="宋体"/>
          <w:bCs/>
          <w:szCs w:val="32"/>
          <w:lang w:eastAsia="zh-CN"/>
        </w:rPr>
        <w:t>：</w:t>
      </w:r>
      <w:bookmarkStart w:id="7" w:name="_GoBack"/>
      <w:bookmarkEnd w:id="7"/>
    </w:p>
    <w:p>
      <w:pPr>
        <w:pStyle w:val="10"/>
        <w:spacing w:line="520" w:lineRule="exact"/>
        <w:jc w:val="center"/>
        <w:rPr>
          <w:rFonts w:ascii="方正小标宋_GBK" w:eastAsia="方正小标宋_GBK" w:cs="宋体"/>
          <w:b/>
          <w:sz w:val="44"/>
          <w:szCs w:val="44"/>
        </w:rPr>
      </w:pPr>
      <w:r>
        <w:rPr>
          <w:rFonts w:hint="eastAsia" w:ascii="方正小标宋_GBK" w:eastAsia="方正小标宋_GBK" w:cs="宋体"/>
          <w:b/>
          <w:bCs/>
          <w:sz w:val="44"/>
          <w:szCs w:val="44"/>
        </w:rPr>
        <w:t>实验室组建情况（编写提纲）</w:t>
      </w:r>
      <w:r>
        <w:rPr>
          <w:rFonts w:hint="eastAsia" w:ascii="方正小标宋_GBK" w:eastAsia="方正小标宋_GBK" w:cs="宋体"/>
          <w:b/>
          <w:sz w:val="44"/>
          <w:szCs w:val="44"/>
        </w:rPr>
        <w:br w:type="textWrapping"/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一、组建实验室的目的、意义</w:t>
      </w:r>
      <w:r>
        <w:rPr>
          <w:rFonts w:hint="eastAsia" w:ascii="仿宋_GB2312" w:eastAsia="仿宋_GB2312" w:cs="宋体"/>
          <w:sz w:val="32"/>
        </w:rPr>
        <w:t>（包括实验室建成后对四川省、泸州市和依托单位的作用、贡献等）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黑体" w:eastAsia="黑体" w:cs="宋体"/>
          <w:sz w:val="32"/>
        </w:rPr>
      </w:pPr>
      <w:r>
        <w:rPr>
          <w:rFonts w:hint="eastAsia" w:ascii="黑体" w:eastAsia="黑体" w:cs="宋体"/>
          <w:sz w:val="32"/>
        </w:rPr>
        <w:t>二、国内外该学科（领域、产业）最新进展，发展趋势、应用前景，国内该学科（领域、产业）市级以上重点实验室建设情况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黑体" w:eastAsia="黑体" w:cs="宋体"/>
          <w:sz w:val="32"/>
        </w:rPr>
      </w:pPr>
      <w:r>
        <w:rPr>
          <w:rFonts w:hint="eastAsia" w:ascii="黑体" w:eastAsia="黑体" w:cs="宋体"/>
          <w:sz w:val="32"/>
        </w:rPr>
        <w:t>三、实验室研究方向、主要研究内容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四、实验室现有研究工作的基础、水平</w:t>
      </w:r>
      <w:r>
        <w:rPr>
          <w:rFonts w:hint="eastAsia" w:ascii="仿宋_GB2312" w:eastAsia="仿宋_GB2312" w:cs="宋体"/>
          <w:sz w:val="32"/>
        </w:rPr>
        <w:t>（国内外影响和地位；近5年承担的重大科研任务和取得的代表性科研成果；在推动学科、产业发展、解决经济和社会发展重大关键问题等方面的贡献）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五、实验室科研队伍状况及培养人才的能力</w:t>
      </w:r>
      <w:r>
        <w:rPr>
          <w:rFonts w:hint="eastAsia" w:ascii="仿宋_GB2312" w:eastAsia="仿宋_GB2312" w:cs="宋体"/>
          <w:sz w:val="32"/>
        </w:rPr>
        <w:t>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六、实验室已具备的科研条件</w:t>
      </w:r>
      <w:r>
        <w:rPr>
          <w:rFonts w:hint="eastAsia" w:ascii="仿宋_GB2312" w:eastAsia="仿宋_GB2312" w:cs="宋体"/>
          <w:sz w:val="32"/>
        </w:rPr>
        <w:t>（科研用房、仪器设备、配套设施等方面综合阐述）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七、实验室开放合作与运行管理</w:t>
      </w:r>
      <w:r>
        <w:rPr>
          <w:rFonts w:hint="eastAsia" w:ascii="仿宋_GB2312" w:eastAsia="仿宋_GB2312" w:cs="宋体"/>
          <w:sz w:val="32"/>
        </w:rPr>
        <w:t>（国内外交流合作、日常运行管理、人员聘用及流动、仪器设备管理与使用、管理办法等）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八、实验室建设主要工作规划、预期目标与水平</w:t>
      </w:r>
      <w:r>
        <w:rPr>
          <w:rFonts w:hint="eastAsia" w:ascii="仿宋_GB2312" w:eastAsia="仿宋_GB2312" w:cs="宋体"/>
          <w:sz w:val="32"/>
        </w:rPr>
        <w:t>（五年发展目标和远期发展目标，从研究内容、科研条件、人才队伍、开放合作与运行管理等方面阐述）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黑体" w:eastAsia="黑体" w:cs="宋体"/>
          <w:sz w:val="32"/>
        </w:rPr>
      </w:pPr>
      <w:r>
        <w:rPr>
          <w:rFonts w:hint="eastAsia" w:ascii="黑体" w:eastAsia="黑体" w:cs="宋体"/>
          <w:sz w:val="32"/>
        </w:rPr>
        <w:t>九、组建实验室经费预算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黑体" w:eastAsia="黑体" w:cs="宋体"/>
          <w:sz w:val="32"/>
        </w:rPr>
      </w:pPr>
      <w:r>
        <w:rPr>
          <w:rFonts w:hint="eastAsia" w:ascii="黑体" w:eastAsia="黑体" w:cs="宋体"/>
          <w:sz w:val="32"/>
        </w:rPr>
        <w:t>十、学术委员会意见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黑体" w:eastAsia="黑体" w:cs="宋体"/>
          <w:sz w:val="32"/>
        </w:rPr>
        <w:t>十一、依托单位意见</w:t>
      </w:r>
      <w:r>
        <w:rPr>
          <w:rFonts w:hint="eastAsia" w:ascii="仿宋_GB2312" w:eastAsia="仿宋_GB2312" w:cs="宋体"/>
          <w:sz w:val="32"/>
        </w:rPr>
        <w:t>（包括配套经费和运行费支持额度等）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黑体" w:eastAsia="黑体" w:cs="宋体"/>
          <w:sz w:val="32"/>
        </w:rPr>
      </w:pPr>
      <w:r>
        <w:rPr>
          <w:rFonts w:hint="eastAsia" w:ascii="黑体" w:eastAsia="黑体" w:cs="宋体"/>
          <w:sz w:val="32"/>
        </w:rPr>
        <w:t>十二、行业主管部门意见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附件1. 实验室人员名单</w:t>
      </w:r>
      <w:r>
        <w:rPr>
          <w:rFonts w:hint="eastAsia" w:ascii="仿宋_GB2312" w:eastAsia="仿宋_GB2312" w:cs="宋体"/>
          <w:sz w:val="32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附件2. 学术委员会组成人员名单</w:t>
      </w:r>
      <w:r>
        <w:rPr>
          <w:rFonts w:hint="eastAsia" w:ascii="仿宋_GB2312" w:eastAsia="仿宋_GB2312" w:cs="宋体"/>
          <w:sz w:val="32"/>
        </w:rPr>
        <w:t>（列出姓名、性别、出生年月、职称/荣誉称号、专业、研究方向及所在单位等）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附件3. 实验室主要仪器设备清单</w:t>
      </w:r>
      <w:r>
        <w:rPr>
          <w:rFonts w:hint="eastAsia" w:ascii="仿宋_GB2312" w:eastAsia="仿宋_GB2312" w:cs="宋体"/>
          <w:sz w:val="32"/>
        </w:rPr>
        <w:t>（设备名称、规格型号、数量、原价值及合计等）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附件4. 实验室近5年来承担的主要科研项目清单</w:t>
      </w:r>
      <w:r>
        <w:rPr>
          <w:rFonts w:hint="eastAsia" w:ascii="仿宋_GB2312" w:eastAsia="仿宋_GB2312" w:cs="宋体"/>
          <w:sz w:val="32"/>
        </w:rPr>
        <w:t>（项目名称、项目来源、项目编号、起止时间、项目经费、负责人、参加人员等）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附件5. 实验室近5年来主要获奖清单</w:t>
      </w:r>
      <w:r>
        <w:rPr>
          <w:rFonts w:hint="eastAsia" w:ascii="仿宋_GB2312" w:eastAsia="仿宋_GB2312" w:cs="宋体"/>
          <w:sz w:val="32"/>
        </w:rPr>
        <w:t>（获奖名称、获奖等级、授予部门、获奖人员、获奖时间等）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 w:eastAsia="仿宋_GB2312" w:cs="宋体"/>
          <w:sz w:val="32"/>
        </w:rPr>
      </w:pPr>
      <w:r>
        <w:rPr>
          <w:rFonts w:hint="eastAsia" w:ascii="仿宋_GB2312" w:eastAsia="仿宋_GB2312" w:cs="宋体"/>
          <w:b/>
          <w:sz w:val="32"/>
        </w:rPr>
        <w:t>附件6. 实验室近5年来主要学术专著、论文、发明专利、省部级成果鉴定等科研成果清单</w:t>
      </w:r>
      <w:r>
        <w:rPr>
          <w:rFonts w:hint="eastAsia" w:ascii="仿宋_GB2312" w:eastAsia="仿宋_GB2312" w:cs="宋体"/>
          <w:sz w:val="32"/>
        </w:rPr>
        <w:t>（题目、类型、时间、作者、水平等）</w:t>
      </w:r>
    </w:p>
    <w:p>
      <w:pPr>
        <w:pStyle w:val="10"/>
        <w:adjustRightInd w:val="0"/>
        <w:snapToGrid w:val="0"/>
        <w:spacing w:before="0" w:beforeAutospacing="0" w:after="0" w:afterAutospacing="0" w:line="520" w:lineRule="exact"/>
        <w:ind w:firstLine="707" w:firstLineChars="221"/>
        <w:rPr>
          <w:rFonts w:ascii="仿宋_GB2312"/>
          <w:sz w:val="21"/>
          <w:szCs w:val="32"/>
        </w:rPr>
      </w:pPr>
      <w:r>
        <w:rPr>
          <w:rFonts w:hint="eastAsia" w:ascii="仿宋_GB2312" w:eastAsia="仿宋_GB2312" w:cs="宋体"/>
          <w:b/>
          <w:sz w:val="32"/>
        </w:rPr>
        <w:t>附件7. 实验室近5年来开放课题及国内外合作项目清单</w:t>
      </w:r>
      <w:r>
        <w:rPr>
          <w:rFonts w:hint="eastAsia" w:ascii="仿宋_GB2312" w:eastAsia="仿宋_GB2312" w:cs="宋体"/>
          <w:sz w:val="32"/>
        </w:rPr>
        <w:t>（项目名称、项目来源、项目编号、起止时间、负责人、合作单位、参加人员等）</w:t>
      </w:r>
      <w:bookmarkEnd w:id="0"/>
    </w:p>
    <w:sectPr>
      <w:footerReference r:id="rId3" w:type="default"/>
      <w:footerReference r:id="rId4" w:type="even"/>
      <w:pgSz w:w="11907" w:h="16840"/>
      <w:pgMar w:top="1134" w:right="1321" w:bottom="1286" w:left="1531" w:header="992" w:footer="1247" w:gutter="0"/>
      <w:cols w:space="425" w:num="1"/>
      <w:docGrid w:type="linesAndChars" w:linePitch="593" w:charSpace="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rFonts w:eastAsia="宋体"/>
        <w:sz w:val="28"/>
        <w:szCs w:val="28"/>
      </w:rPr>
      <w:t>―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eastAsia="宋体"/>
        <w:sz w:val="28"/>
        <w:szCs w:val="28"/>
      </w:rPr>
      <w:t>―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evenAndOddHeaders w:val="1"/>
  <w:drawingGridHorizontalSpacing w:val="321"/>
  <w:drawingGridVerticalSpacing w:val="5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RlZGFmMzQ2MGNiY2RiZTlmNTVjNGVmMjQxNTYzNjIifQ=="/>
  </w:docVars>
  <w:rsids>
    <w:rsidRoot w:val="00AA4FDC"/>
    <w:rsid w:val="00000E45"/>
    <w:rsid w:val="00036253"/>
    <w:rsid w:val="0007397B"/>
    <w:rsid w:val="00085D58"/>
    <w:rsid w:val="00105D33"/>
    <w:rsid w:val="00112FBD"/>
    <w:rsid w:val="001245B2"/>
    <w:rsid w:val="00124C7C"/>
    <w:rsid w:val="001F736A"/>
    <w:rsid w:val="00306B13"/>
    <w:rsid w:val="003472BD"/>
    <w:rsid w:val="003707A7"/>
    <w:rsid w:val="003E6FED"/>
    <w:rsid w:val="004040EC"/>
    <w:rsid w:val="00420121"/>
    <w:rsid w:val="004263B0"/>
    <w:rsid w:val="00444F17"/>
    <w:rsid w:val="004815AF"/>
    <w:rsid w:val="0052657F"/>
    <w:rsid w:val="00575812"/>
    <w:rsid w:val="005A3742"/>
    <w:rsid w:val="005A42BB"/>
    <w:rsid w:val="005F06D9"/>
    <w:rsid w:val="00620372"/>
    <w:rsid w:val="007103EF"/>
    <w:rsid w:val="00747E96"/>
    <w:rsid w:val="00775290"/>
    <w:rsid w:val="00780CAE"/>
    <w:rsid w:val="007B0CBE"/>
    <w:rsid w:val="007C2B15"/>
    <w:rsid w:val="007D1D8D"/>
    <w:rsid w:val="0081798E"/>
    <w:rsid w:val="0082373B"/>
    <w:rsid w:val="008317CD"/>
    <w:rsid w:val="00835D45"/>
    <w:rsid w:val="00867B6C"/>
    <w:rsid w:val="008C1659"/>
    <w:rsid w:val="008C5ECD"/>
    <w:rsid w:val="008D40E5"/>
    <w:rsid w:val="008E6F72"/>
    <w:rsid w:val="009219DE"/>
    <w:rsid w:val="00927AD5"/>
    <w:rsid w:val="00956C30"/>
    <w:rsid w:val="00985404"/>
    <w:rsid w:val="00A01A7E"/>
    <w:rsid w:val="00AA4FDC"/>
    <w:rsid w:val="00AB2F7F"/>
    <w:rsid w:val="00AB642C"/>
    <w:rsid w:val="00B307E9"/>
    <w:rsid w:val="00B44721"/>
    <w:rsid w:val="00B83A39"/>
    <w:rsid w:val="00BA5EA4"/>
    <w:rsid w:val="00BC500B"/>
    <w:rsid w:val="00C331A9"/>
    <w:rsid w:val="00C520D4"/>
    <w:rsid w:val="00D36F47"/>
    <w:rsid w:val="00DB0CE6"/>
    <w:rsid w:val="00DB45E5"/>
    <w:rsid w:val="00DC7451"/>
    <w:rsid w:val="00DD5144"/>
    <w:rsid w:val="00DE1F99"/>
    <w:rsid w:val="00DE3570"/>
    <w:rsid w:val="00E459D7"/>
    <w:rsid w:val="00EC7A1F"/>
    <w:rsid w:val="00F54BBA"/>
    <w:rsid w:val="00F5646B"/>
    <w:rsid w:val="00F81053"/>
    <w:rsid w:val="00F95EFB"/>
    <w:rsid w:val="00F96693"/>
    <w:rsid w:val="00FE5B37"/>
    <w:rsid w:val="00FF20C0"/>
    <w:rsid w:val="1C967330"/>
    <w:rsid w:val="2C646CE2"/>
    <w:rsid w:val="4BC7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2" w:lineRule="exact"/>
      <w:jc w:val="center"/>
    </w:pPr>
    <w:rPr>
      <w:rFonts w:ascii="宋体" w:eastAsia="宋体"/>
      <w:b/>
      <w:bCs/>
      <w:color w:val="000000"/>
      <w:kern w:val="0"/>
      <w:sz w:val="44"/>
      <w:szCs w:val="22"/>
    </w:rPr>
  </w:style>
  <w:style w:type="paragraph" w:styleId="3">
    <w:name w:val="Body Text Indent"/>
    <w:basedOn w:val="1"/>
    <w:link w:val="19"/>
    <w:qFormat/>
    <w:uiPriority w:val="0"/>
    <w:pPr>
      <w:spacing w:line="600" w:lineRule="exact"/>
      <w:ind w:firstLine="435"/>
    </w:pPr>
    <w:rPr>
      <w:rFonts w:ascii="仿宋_GB2312"/>
      <w:szCs w:val="24"/>
    </w:rPr>
  </w:style>
  <w:style w:type="paragraph" w:styleId="4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5">
    <w:name w:val="Body Text Indent 2"/>
    <w:basedOn w:val="1"/>
    <w:semiHidden/>
    <w:qFormat/>
    <w:uiPriority w:val="0"/>
    <w:pPr>
      <w:spacing w:line="600" w:lineRule="exact"/>
      <w:ind w:firstLine="640" w:firstLineChars="200"/>
    </w:pPr>
    <w:rPr>
      <w:rFonts w:ascii="仿宋_GB2312"/>
      <w:szCs w:val="24"/>
    </w:rPr>
  </w:style>
  <w:style w:type="paragraph" w:styleId="6">
    <w:name w:val="Balloon Text"/>
    <w:basedOn w:val="1"/>
    <w:link w:val="21"/>
    <w:qFormat/>
    <w:uiPriority w:val="0"/>
    <w:rPr>
      <w:rFonts w:ascii="Calibri" w:hAnsi="Calibri"/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semiHidden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semiHidden/>
    <w:qFormat/>
    <w:uiPriority w:val="0"/>
  </w:style>
  <w:style w:type="character" w:styleId="15">
    <w:name w:val="footnote reference"/>
    <w:semiHidden/>
    <w:unhideWhenUsed/>
    <w:qFormat/>
    <w:uiPriority w:val="0"/>
    <w:rPr>
      <w:vertAlign w:val="superscript"/>
    </w:rPr>
  </w:style>
  <w:style w:type="character" w:customStyle="1" w:styleId="16">
    <w:name w:val="日期 Char"/>
    <w:link w:val="4"/>
    <w:uiPriority w:val="0"/>
    <w:rPr>
      <w:rFonts w:eastAsia="仿宋_GB2312"/>
      <w:kern w:val="2"/>
      <w:sz w:val="32"/>
    </w:rPr>
  </w:style>
  <w:style w:type="character" w:customStyle="1" w:styleId="17">
    <w:name w:val="页脚 Char"/>
    <w:link w:val="7"/>
    <w:uiPriority w:val="99"/>
    <w:rPr>
      <w:rFonts w:eastAsia="仿宋_GB2312"/>
      <w:kern w:val="2"/>
      <w:sz w:val="18"/>
      <w:szCs w:val="18"/>
    </w:rPr>
  </w:style>
  <w:style w:type="character" w:customStyle="1" w:styleId="18">
    <w:name w:val="页眉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9">
    <w:name w:val="正文文本缩进 Char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customStyle="1" w:styleId="2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21">
    <w:name w:val="批注框文本 Char"/>
    <w:link w:val="6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2">
    <w:name w:val="脚注文本 Char"/>
    <w:link w:val="9"/>
    <w:semiHidden/>
    <w:qFormat/>
    <w:uiPriority w:val="0"/>
    <w:rPr>
      <w:rFonts w:ascii="Calibri" w:hAnsi="Calibri" w:eastAsia="仿宋_GB2312"/>
      <w:kern w:val="2"/>
      <w:sz w:val="18"/>
      <w:szCs w:val="18"/>
    </w:rPr>
  </w:style>
  <w:style w:type="paragraph" w:customStyle="1" w:styleId="23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rFonts w:eastAsia="仿宋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5A93-E33A-4137-9C48-D238D022F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南天公司</Company>
  <Pages>13</Pages>
  <Words>3394</Words>
  <Characters>3461</Characters>
  <Lines>30</Lines>
  <Paragraphs>8</Paragraphs>
  <TotalTime>0</TotalTime>
  <ScaleCrop>false</ScaleCrop>
  <LinksUpToDate>false</LinksUpToDate>
  <CharactersWithSpaces>3609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2018-06-21T10:32:00Z</dcterms:created>
  <dc:creator>计划一</dc:creator>
  <cp:lastModifiedBy>1415</cp:lastModifiedBy>
  <cp:lastPrinted>2016-05-06T07:31:00Z</cp:lastPrinted>
  <dcterms:modified xsi:type="dcterms:W3CDTF">2022-06-17T05:52:19Z</dcterms:modified>
  <dc:title>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C1CCCC1DB94742389BA4B7F955E70515</vt:lpwstr>
  </property>
</Properties>
</file>