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320"/>
        <w:rPr>
          <w:rFonts w:ascii="宋体" w:hAnsi="宋体"/>
          <w:sz w:val="32"/>
          <w:szCs w:val="32"/>
        </w:rPr>
      </w:pPr>
      <w:r>
        <w:rPr>
          <w:rFonts w:hint="eastAsia" w:ascii="仿宋" w:hAnsi="仿宋" w:eastAsia="仿宋" w:cs="仿宋"/>
          <w:sz w:val="32"/>
          <w:szCs w:val="32"/>
        </w:rPr>
        <w:t>附件</w:t>
      </w:r>
      <w:r>
        <w:rPr>
          <w:sz w:val="32"/>
          <w:szCs w:val="32"/>
        </w:rPr>
        <w:t>1</w:t>
      </w:r>
    </w:p>
    <w:p>
      <w:pPr>
        <w:spacing w:line="600" w:lineRule="exact"/>
        <w:ind w:right="320"/>
        <w:jc w:val="center"/>
        <w:rPr>
          <w:rFonts w:ascii="方正小标宋简体" w:hAnsi="方正小标宋简体" w:eastAsia="方正小标宋简体" w:cs="方正小标宋简体"/>
          <w:sz w:val="44"/>
          <w:szCs w:val="44"/>
        </w:rPr>
      </w:pPr>
      <w:r>
        <w:rPr>
          <w:rFonts w:eastAsia="方正小标宋简体"/>
          <w:sz w:val="44"/>
          <w:szCs w:val="44"/>
        </w:rPr>
        <w:t>202</w:t>
      </w:r>
      <w:r>
        <w:rPr>
          <w:rFonts w:hint="eastAsia" w:eastAsia="方正小标宋简体"/>
          <w:sz w:val="44"/>
          <w:szCs w:val="44"/>
        </w:rPr>
        <w:t>2</w:t>
      </w:r>
      <w:r>
        <w:rPr>
          <w:rFonts w:hint="eastAsia" w:ascii="方正小标宋简体" w:hAnsi="方正小标宋简体" w:eastAsia="方正小标宋简体" w:cs="方正小标宋简体"/>
          <w:sz w:val="44"/>
          <w:szCs w:val="44"/>
        </w:rPr>
        <w:t>年度四川大学</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泸州市人民政府</w:t>
      </w:r>
    </w:p>
    <w:p>
      <w:pPr>
        <w:spacing w:line="600" w:lineRule="exact"/>
        <w:ind w:right="32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战略合作专项资金项目申报指南</w:t>
      </w:r>
    </w:p>
    <w:p>
      <w:pPr>
        <w:spacing w:line="600" w:lineRule="exact"/>
        <w:ind w:right="320"/>
        <w:rPr>
          <w:rFonts w:ascii="宋体" w:hAnsi="宋体"/>
          <w:sz w:val="32"/>
          <w:szCs w:val="32"/>
        </w:rPr>
      </w:pPr>
    </w:p>
    <w:p>
      <w:pPr>
        <w:spacing w:line="600" w:lineRule="exact"/>
        <w:ind w:right="320" w:firstLine="640" w:firstLineChars="200"/>
        <w:rPr>
          <w:rFonts w:ascii="仿宋" w:hAnsi="仿宋" w:eastAsia="仿宋" w:cs="仿宋"/>
          <w:sz w:val="32"/>
          <w:szCs w:val="32"/>
        </w:rPr>
      </w:pPr>
      <w:r>
        <w:rPr>
          <w:rFonts w:eastAsia="仿宋"/>
          <w:sz w:val="32"/>
          <w:szCs w:val="32"/>
        </w:rPr>
        <w:t>202</w:t>
      </w:r>
      <w:r>
        <w:rPr>
          <w:rFonts w:hint="eastAsia" w:eastAsia="仿宋"/>
          <w:sz w:val="32"/>
          <w:szCs w:val="32"/>
        </w:rPr>
        <w:t>2</w:t>
      </w:r>
      <w:r>
        <w:rPr>
          <w:rFonts w:hint="eastAsia" w:ascii="仿宋" w:hAnsi="仿宋" w:eastAsia="仿宋" w:cs="仿宋"/>
          <w:sz w:val="32"/>
          <w:szCs w:val="32"/>
        </w:rPr>
        <w:t>年度四川大学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泸州市人民政府战略合作专项资金项目分为科技创新平台建设项目、科技研发与成果转化项目、人文社科类项目和揭榜制试点项目。</w:t>
      </w:r>
    </w:p>
    <w:p>
      <w:pPr>
        <w:spacing w:line="600" w:lineRule="exact"/>
        <w:ind w:right="320" w:firstLine="640" w:firstLineChars="200"/>
        <w:rPr>
          <w:rFonts w:ascii="黑体" w:hAnsi="黑体" w:eastAsia="黑体" w:cs="黑体"/>
          <w:sz w:val="32"/>
          <w:szCs w:val="32"/>
        </w:rPr>
      </w:pPr>
      <w:r>
        <w:rPr>
          <w:rFonts w:hint="eastAsia" w:ascii="黑体" w:hAnsi="黑体" w:eastAsia="黑体" w:cs="黑体"/>
          <w:sz w:val="32"/>
          <w:szCs w:val="32"/>
        </w:rPr>
        <w:t>一、科技创新平台建设项目</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 xml:space="preserve">重点支持四川大学与泸州市企事业单位共建重点实验室、工程技术（研究）中心等科技创新平台。 </w:t>
      </w:r>
    </w:p>
    <w:p>
      <w:pPr>
        <w:spacing w:line="600" w:lineRule="exact"/>
        <w:ind w:right="320" w:firstLine="640" w:firstLineChars="200"/>
        <w:jc w:val="left"/>
        <w:rPr>
          <w:rFonts w:ascii="楷体" w:hAnsi="楷体" w:eastAsia="楷体" w:cs="楷体"/>
          <w:sz w:val="32"/>
          <w:szCs w:val="32"/>
        </w:rPr>
      </w:pPr>
      <w:r>
        <w:rPr>
          <w:rFonts w:hint="eastAsia" w:ascii="楷体" w:hAnsi="楷体" w:eastAsia="楷体" w:cs="楷体"/>
          <w:sz w:val="32"/>
          <w:szCs w:val="32"/>
        </w:rPr>
        <w:t>申报说明：</w:t>
      </w:r>
    </w:p>
    <w:p>
      <w:pPr>
        <w:spacing w:line="600" w:lineRule="exact"/>
        <w:ind w:right="320" w:firstLine="640" w:firstLineChars="200"/>
        <w:rPr>
          <w:rFonts w:ascii="仿宋" w:hAnsi="仿宋" w:eastAsia="仿宋" w:cs="仿宋"/>
          <w:sz w:val="32"/>
          <w:szCs w:val="32"/>
        </w:rPr>
      </w:pPr>
      <w:r>
        <w:rPr>
          <w:rFonts w:eastAsia="仿宋"/>
          <w:sz w:val="32"/>
          <w:szCs w:val="32"/>
        </w:rPr>
        <w:t>1.</w:t>
      </w:r>
      <w:r>
        <w:rPr>
          <w:rFonts w:hint="eastAsia" w:eastAsia="仿宋"/>
          <w:sz w:val="32"/>
          <w:szCs w:val="32"/>
        </w:rPr>
        <w:t>科</w:t>
      </w:r>
      <w:r>
        <w:rPr>
          <w:rFonts w:hint="eastAsia" w:ascii="仿宋" w:hAnsi="仿宋" w:eastAsia="仿宋" w:cs="仿宋"/>
          <w:sz w:val="32"/>
          <w:szCs w:val="32"/>
        </w:rPr>
        <w:t>技创新平台共建单位须是在泸州市境内依法设立、纳税的具有独立法人资格的企业、事业单位。申报单位（企业）运营正常、诚信守法，无不良记录，具备项目执行的能力和基础，制定有平台建设的具体实施方案，配备有支撑项目开展的实验室及其相关仪器、设备和科研人员。</w:t>
      </w:r>
    </w:p>
    <w:p>
      <w:pPr>
        <w:spacing w:line="600" w:lineRule="exact"/>
        <w:ind w:right="320" w:firstLine="640" w:firstLineChars="200"/>
        <w:rPr>
          <w:rFonts w:ascii="仿宋" w:hAnsi="仿宋" w:eastAsia="仿宋" w:cs="仿宋"/>
          <w:color w:val="0000FF"/>
          <w:sz w:val="32"/>
          <w:szCs w:val="32"/>
        </w:rPr>
      </w:pPr>
      <w:r>
        <w:rPr>
          <w:rFonts w:hint="eastAsia" w:eastAsia="仿宋"/>
          <w:sz w:val="32"/>
          <w:szCs w:val="32"/>
        </w:rPr>
        <w:t>2.拟申报建设平台需在项目实施期结束前经由相关部门成功认定为市级（含）以上重点实验室、</w:t>
      </w:r>
      <w:r>
        <w:rPr>
          <w:rFonts w:hint="eastAsia" w:ascii="仿宋" w:hAnsi="仿宋" w:eastAsia="仿宋" w:cs="仿宋"/>
          <w:sz w:val="32"/>
          <w:szCs w:val="32"/>
        </w:rPr>
        <w:t>工程技术（研究）中心等。平台建设须围绕泸州产业发展开展科技研发、成果转移转化、人才引进培养等，制定有可量化的目标考核任务。</w:t>
      </w:r>
    </w:p>
    <w:p>
      <w:pPr>
        <w:spacing w:line="600" w:lineRule="exact"/>
        <w:ind w:right="320" w:firstLine="640" w:firstLineChars="200"/>
        <w:rPr>
          <w:rFonts w:ascii="仿宋" w:hAnsi="仿宋" w:eastAsia="仿宋" w:cs="仿宋"/>
          <w:sz w:val="32"/>
          <w:szCs w:val="32"/>
        </w:rPr>
      </w:pPr>
      <w:r>
        <w:rPr>
          <w:rFonts w:eastAsia="仿宋"/>
          <w:sz w:val="32"/>
          <w:szCs w:val="32"/>
        </w:rPr>
        <w:t>3.</w:t>
      </w:r>
      <w:r>
        <w:rPr>
          <w:rFonts w:hint="eastAsia" w:ascii="仿宋" w:hAnsi="仿宋" w:eastAsia="仿宋" w:cs="仿宋"/>
          <w:sz w:val="32"/>
          <w:szCs w:val="32"/>
        </w:rPr>
        <w:t>拟支持项目不超过</w:t>
      </w:r>
      <w:r>
        <w:rPr>
          <w:rFonts w:eastAsia="仿宋"/>
          <w:sz w:val="32"/>
          <w:szCs w:val="32"/>
        </w:rPr>
        <w:t>3</w:t>
      </w:r>
      <w:r>
        <w:rPr>
          <w:rFonts w:hint="eastAsia" w:ascii="仿宋" w:hAnsi="仿宋" w:eastAsia="仿宋" w:cs="仿宋"/>
          <w:sz w:val="32"/>
          <w:szCs w:val="32"/>
        </w:rPr>
        <w:t>项，支持经费每项</w:t>
      </w:r>
      <w:r>
        <w:rPr>
          <w:rFonts w:eastAsia="仿宋"/>
          <w:sz w:val="32"/>
          <w:szCs w:val="32"/>
        </w:rPr>
        <w:t>50-100</w:t>
      </w:r>
      <w:r>
        <w:rPr>
          <w:rFonts w:hint="eastAsia" w:ascii="仿宋" w:hAnsi="仿宋" w:eastAsia="仿宋" w:cs="仿宋"/>
          <w:sz w:val="32"/>
          <w:szCs w:val="32"/>
        </w:rPr>
        <w:t>万元（重大平台例外），合作单位为企业的须提供自筹经费与申请经费不低于</w:t>
      </w:r>
      <w:r>
        <w:rPr>
          <w:rFonts w:eastAsia="仿宋"/>
          <w:sz w:val="32"/>
          <w:szCs w:val="32"/>
        </w:rPr>
        <w:t>2:1</w:t>
      </w:r>
      <w:r>
        <w:rPr>
          <w:rFonts w:hint="eastAsia" w:ascii="仿宋" w:hAnsi="仿宋" w:eastAsia="仿宋" w:cs="仿宋"/>
          <w:sz w:val="32"/>
          <w:szCs w:val="32"/>
        </w:rPr>
        <w:t>的配套资金。</w:t>
      </w:r>
    </w:p>
    <w:p>
      <w:pPr>
        <w:spacing w:line="600" w:lineRule="exact"/>
        <w:ind w:right="320" w:firstLine="640" w:firstLineChars="200"/>
        <w:rPr>
          <w:rFonts w:ascii="宋体" w:hAnsi="宋体"/>
          <w:sz w:val="32"/>
          <w:szCs w:val="32"/>
        </w:rPr>
      </w:pPr>
      <w:r>
        <w:rPr>
          <w:rFonts w:eastAsia="仿宋"/>
          <w:sz w:val="32"/>
          <w:szCs w:val="32"/>
        </w:rPr>
        <w:t>4.</w:t>
      </w:r>
      <w:r>
        <w:rPr>
          <w:rFonts w:hint="eastAsia" w:ascii="仿宋" w:hAnsi="仿宋" w:eastAsia="仿宋" w:cs="仿宋"/>
          <w:sz w:val="32"/>
          <w:szCs w:val="32"/>
        </w:rPr>
        <w:t>科技创新平台建设项目申报时填报“四川大学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泸州市人民政府战略合作科技创新平台建设项目申报书”。</w:t>
      </w:r>
    </w:p>
    <w:p>
      <w:pPr>
        <w:spacing w:line="600" w:lineRule="exact"/>
        <w:ind w:right="320" w:firstLine="640" w:firstLineChars="200"/>
        <w:rPr>
          <w:rFonts w:ascii="黑体" w:hAnsi="黑体" w:eastAsia="黑体" w:cs="黑体"/>
          <w:sz w:val="32"/>
          <w:szCs w:val="32"/>
        </w:rPr>
      </w:pPr>
      <w:r>
        <w:rPr>
          <w:rFonts w:hint="eastAsia" w:ascii="黑体" w:hAnsi="黑体" w:eastAsia="黑体" w:cs="黑体"/>
          <w:sz w:val="32"/>
          <w:szCs w:val="32"/>
        </w:rPr>
        <w:t>二、科技研发与成果转化项目</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（一）电子信息</w:t>
      </w:r>
    </w:p>
    <w:p>
      <w:pPr>
        <w:spacing w:line="360" w:lineRule="auto"/>
        <w:ind w:firstLine="640" w:firstLineChars="200"/>
        <w:rPr>
          <w:rFonts w:ascii="仿宋" w:hAnsi="仿宋" w:eastAsia="仿宋" w:cs="仿宋"/>
          <w:sz w:val="32"/>
          <w:szCs w:val="32"/>
          <w:highlight w:val="red"/>
        </w:rPr>
      </w:pPr>
      <w:r>
        <w:rPr>
          <w:rFonts w:hint="eastAsia" w:ascii="仿宋" w:hAnsi="仿宋" w:eastAsia="仿宋" w:cs="仿宋"/>
          <w:sz w:val="32"/>
          <w:szCs w:val="32"/>
        </w:rPr>
        <w:t>围绕泸州电子信息产业链，重点支持智能传感器、精密电子元件、精密电气设备、面板及模组、诊疗设备、可穿戴监测设备等智能装备的研发与应用；信息与网络安全、物联网技术、虚拟现实应用技术、工业数字孪生系统、模块化控制系统、智能检测及自动控制系统、信创适配平台、国产化云计算平台的开发与应用等。</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（二）装备制造</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重点支持大型、特种、高端装备关键基础零部件及成套设备技术研发与成果转化；汽车零部件，工业机器人整机及配套零部件，高性能液压多功能油缸、液压泵、液压阀等液压元件，智能节能环保装备，智能酿造装备，油气钻采成套装备，新能源汽车装备，航空航天装备，增材制造装备等关键技术研发应用。</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（三）能源化工</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针对泸州化工产业强链、补链、延链需求，重点支持天然气、页岩气开采技术及产品的研发；纤维素醚、硝化棉、有机硅、聚四氢呋喃、1,4-丁二醇、聚碳酸酯、四氧化二氮等化工产品工艺改进、品质提升及下游产品开发；催化剂产品研发及回收利用；氢能、风能等清洁能源的开发利用；零碳低碳技术开发利用；医药中间体研发等。</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（四）新材料</w:t>
      </w:r>
    </w:p>
    <w:p>
      <w:pPr>
        <w:spacing w:line="600" w:lineRule="exact"/>
        <w:ind w:right="320" w:firstLine="640" w:firstLineChars="200"/>
        <w:rPr>
          <w:rFonts w:ascii="仿宋" w:hAnsi="仿宋" w:eastAsia="仿宋" w:cs="仿宋"/>
          <w:sz w:val="32"/>
          <w:szCs w:val="32"/>
          <w:highlight w:val="yellow"/>
        </w:rPr>
      </w:pPr>
      <w:r>
        <w:rPr>
          <w:rFonts w:hint="eastAsia" w:ascii="仿宋" w:hAnsi="仿宋" w:eastAsia="仿宋" w:cs="仿宋"/>
          <w:sz w:val="32"/>
          <w:szCs w:val="32"/>
        </w:rPr>
        <w:t>重点支持高性能金属材料研发；新型环保材料生产工艺及技术开发；表面涂层材料及涂覆技术；包装材料技术开发及应用；先进陶瓷材料的生产工艺及技术；化工新材料研究；复合纺织和高性能纤维、低阻高效过滤纺织、医用纺织等材料的制备关键技术攻关和应用研究；新一代纺纱、清洁化纺织印染技术研究；高档面料、特种功能面料研究；生物基可降解材料、新型生物医用材料、竹纤维系列产品技术开发及应用示范。</w:t>
      </w:r>
    </w:p>
    <w:p>
      <w:pPr>
        <w:spacing w:line="600" w:lineRule="exact"/>
        <w:ind w:right="320" w:firstLine="640" w:firstLineChars="200"/>
        <w:rPr>
          <w:rFonts w:ascii="仿宋" w:hAnsi="仿宋" w:eastAsia="仿宋" w:cs="仿宋"/>
          <w:sz w:val="32"/>
          <w:szCs w:val="32"/>
        </w:rPr>
      </w:pPr>
      <w:r>
        <w:rPr>
          <w:rFonts w:hint="eastAsia" w:ascii="楷体" w:hAnsi="楷体" w:eastAsia="楷体" w:cs="楷体"/>
          <w:sz w:val="32"/>
          <w:szCs w:val="32"/>
        </w:rPr>
        <w:t>（五）现代医药</w:t>
      </w:r>
    </w:p>
    <w:p>
      <w:pPr>
        <w:spacing w:line="600" w:lineRule="exact"/>
        <w:ind w:right="320" w:firstLine="640" w:firstLineChars="200"/>
        <w:rPr>
          <w:rFonts w:eastAsia="仿宋_GB2312"/>
          <w:color w:val="000000"/>
          <w:kern w:val="0"/>
          <w:sz w:val="32"/>
          <w:szCs w:val="32"/>
        </w:rPr>
      </w:pPr>
      <w:r>
        <w:rPr>
          <w:rFonts w:hint="eastAsia" w:eastAsia="仿宋_GB2312"/>
          <w:color w:val="000000"/>
          <w:kern w:val="0"/>
          <w:sz w:val="32"/>
          <w:szCs w:val="32"/>
        </w:rPr>
        <w:t>重点支持抗击和防范新冠肺炎药物，抗体偶联等治疗性抗体药物，重要生物威胁病原体疫苗等示范应用或产业化的生物技术药物，生物制剂研究开发；抗肿瘤、抗炎抗病毒、心脑血管、中枢神经系统、内分泌系统等化学药物研究开发；新型中药饮片、中药新制剂、道地药材相关产品、经典名方、保健品等示范应用及产业化；中药提取、分离和纯化等核心技术研究；诊疗康复新技术、新方法；</w:t>
      </w:r>
      <w:r>
        <w:rPr>
          <w:rFonts w:eastAsia="仿宋_GB2312"/>
          <w:color w:val="000000"/>
          <w:kern w:val="0"/>
          <w:sz w:val="32"/>
          <w:szCs w:val="32"/>
        </w:rPr>
        <w:t>医疗器械</w:t>
      </w:r>
      <w:r>
        <w:rPr>
          <w:rFonts w:hint="eastAsia" w:eastAsia="仿宋_GB2312"/>
          <w:color w:val="000000"/>
          <w:kern w:val="0"/>
          <w:sz w:val="32"/>
          <w:szCs w:val="32"/>
        </w:rPr>
        <w:t>与医用</w:t>
      </w:r>
      <w:r>
        <w:rPr>
          <w:rFonts w:eastAsia="仿宋_GB2312"/>
          <w:color w:val="000000"/>
          <w:kern w:val="0"/>
          <w:sz w:val="32"/>
          <w:szCs w:val="32"/>
        </w:rPr>
        <w:t>材料等</w:t>
      </w:r>
      <w:r>
        <w:rPr>
          <w:rFonts w:hint="eastAsia" w:eastAsia="仿宋_GB2312"/>
          <w:color w:val="000000"/>
          <w:kern w:val="0"/>
          <w:sz w:val="32"/>
          <w:szCs w:val="32"/>
        </w:rPr>
        <w:t>示范应用及产业化。</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（六）现代农业、食品及生物技术</w:t>
      </w:r>
    </w:p>
    <w:p>
      <w:pPr>
        <w:spacing w:line="600" w:lineRule="exact"/>
        <w:ind w:right="320" w:firstLine="640" w:firstLineChars="200"/>
        <w:rPr>
          <w:rFonts w:ascii="仿宋" w:hAnsi="仿宋" w:eastAsia="仿宋" w:cs="仿宋"/>
          <w:sz w:val="32"/>
          <w:szCs w:val="32"/>
          <w:highlight w:val="red"/>
        </w:rPr>
      </w:pPr>
      <w:r>
        <w:rPr>
          <w:rFonts w:hint="eastAsia" w:ascii="仿宋" w:hAnsi="仿宋" w:eastAsia="仿宋" w:cs="仿宋"/>
          <w:sz w:val="32"/>
          <w:szCs w:val="32"/>
        </w:rPr>
        <w:t>重点支持农、林、畜、水产品种引进、选育、种植、养殖技术研究与示范推广，重大病虫害绿色防控，农业资源综合利用，绿色安全生产技术；食品及农副产品开发；保鲜、贮运和加工关键技术研发；道地、原生境中药材GAP种植技术；生物发酵饲料、有机肥的研发与应用等。</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（七）优质白酒</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围绕泸州市白酒产业创新发展，重点支持酒业提质增效研究；优质酿酒专用原粮品种培育；原粮酿造品质评价及高效利用技术；酿造专用粮质量标准建立；优质曲药生产工艺；基于智能化的酿酒配套工艺；果露酒及配制酒新产品开发；酒糟综合利用研究等。</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（八）节能环保</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重点支持大气、水、土壤环境保护技术；综合能源系统及关键技术；节能减排及废弃物回收利用技术研发与应用；可再生清洁能源关键技术研发和应用。</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（九）科技服务业</w:t>
      </w:r>
    </w:p>
    <w:p>
      <w:pPr>
        <w:spacing w:line="660" w:lineRule="exact"/>
        <w:ind w:firstLine="640" w:firstLineChars="200"/>
        <w:rPr>
          <w:rFonts w:ascii="仿宋" w:hAnsi="仿宋" w:eastAsia="仿宋" w:cs="仿宋"/>
          <w:sz w:val="32"/>
          <w:szCs w:val="32"/>
        </w:rPr>
      </w:pPr>
      <w:r>
        <w:rPr>
          <w:rFonts w:hint="eastAsia" w:ascii="仿宋" w:hAnsi="仿宋" w:eastAsia="仿宋" w:cs="仿宋"/>
          <w:sz w:val="32"/>
          <w:szCs w:val="32"/>
        </w:rPr>
        <w:t>重点支持研发设计服务和检验检测服务领域的研究开发与应用示范项目。</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申报说明：</w:t>
      </w:r>
    </w:p>
    <w:p>
      <w:pPr>
        <w:spacing w:line="600" w:lineRule="exact"/>
        <w:ind w:right="320" w:firstLine="640" w:firstLineChars="200"/>
        <w:rPr>
          <w:rFonts w:ascii="仿宋" w:hAnsi="仿宋" w:eastAsia="仿宋" w:cs="仿宋"/>
          <w:sz w:val="32"/>
          <w:szCs w:val="32"/>
        </w:rPr>
      </w:pPr>
      <w:r>
        <w:rPr>
          <w:rFonts w:eastAsia="仿宋"/>
          <w:sz w:val="32"/>
          <w:szCs w:val="32"/>
        </w:rPr>
        <w:t>202</w:t>
      </w:r>
      <w:r>
        <w:rPr>
          <w:rFonts w:hint="eastAsia" w:eastAsia="仿宋"/>
          <w:sz w:val="32"/>
          <w:szCs w:val="32"/>
        </w:rPr>
        <w:t>2</w:t>
      </w:r>
      <w:r>
        <w:rPr>
          <w:rFonts w:hint="eastAsia" w:ascii="仿宋" w:hAnsi="仿宋" w:eastAsia="仿宋" w:cs="仿宋"/>
          <w:sz w:val="32"/>
          <w:szCs w:val="32"/>
        </w:rPr>
        <w:t>年科技创新研发及成果转化项目分为重大项目、重点项目和一般项目。重点支持川大专家（团队）围绕泸州主导产业技术需求与泸州企业联合开展科技攻关、科技成果转移转化。</w:t>
      </w:r>
    </w:p>
    <w:p>
      <w:pPr>
        <w:spacing w:line="600" w:lineRule="exact"/>
        <w:ind w:right="320" w:firstLine="640" w:firstLineChars="200"/>
        <w:rPr>
          <w:rFonts w:ascii="仿宋" w:hAnsi="仿宋" w:eastAsia="仿宋" w:cs="仿宋"/>
          <w:sz w:val="32"/>
          <w:szCs w:val="32"/>
        </w:rPr>
      </w:pPr>
      <w:r>
        <w:rPr>
          <w:rFonts w:eastAsia="仿宋"/>
          <w:sz w:val="32"/>
          <w:szCs w:val="32"/>
        </w:rPr>
        <w:t>1.</w:t>
      </w:r>
      <w:r>
        <w:rPr>
          <w:rFonts w:hint="eastAsia" w:ascii="仿宋" w:hAnsi="仿宋" w:eastAsia="仿宋" w:cs="仿宋"/>
          <w:sz w:val="32"/>
          <w:szCs w:val="32"/>
        </w:rPr>
        <w:t>重大项目。限于支持川大重大科技成果在泸转移转化。重点支持中试放大、技术熟化、工程化配套等产业化前端及技术水平高、市场前景良好、经济社会效益显著、具有引领示范效应的重大科技成果转化项目，提升川大成果在我市的转化率。</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合作单位应具备良好的科技成果转移转化实施条件，单位资产及经营状况良好，有稳定增长的科研经费投入和较强的资金筹措能力保障项目实施。</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拟支持不超过</w:t>
      </w:r>
      <w:r>
        <w:rPr>
          <w:rFonts w:eastAsia="仿宋"/>
          <w:sz w:val="32"/>
          <w:szCs w:val="32"/>
        </w:rPr>
        <w:t>3</w:t>
      </w:r>
      <w:r>
        <w:rPr>
          <w:rFonts w:hint="eastAsia" w:ascii="仿宋" w:hAnsi="仿宋" w:eastAsia="仿宋" w:cs="仿宋"/>
          <w:sz w:val="32"/>
          <w:szCs w:val="32"/>
        </w:rPr>
        <w:t>项，经费每项</w:t>
      </w:r>
      <w:r>
        <w:rPr>
          <w:rFonts w:eastAsia="仿宋"/>
          <w:sz w:val="32"/>
          <w:szCs w:val="32"/>
        </w:rPr>
        <w:t>80-100</w:t>
      </w:r>
      <w:r>
        <w:rPr>
          <w:rFonts w:hint="eastAsia" w:ascii="仿宋" w:hAnsi="仿宋" w:eastAsia="仿宋" w:cs="仿宋"/>
          <w:sz w:val="32"/>
          <w:szCs w:val="32"/>
        </w:rPr>
        <w:t>万元。合作企业须提供自筹经费与申请经费不低于</w:t>
      </w:r>
      <w:r>
        <w:rPr>
          <w:rFonts w:eastAsia="仿宋"/>
          <w:sz w:val="32"/>
          <w:szCs w:val="32"/>
        </w:rPr>
        <w:t>4:1</w:t>
      </w:r>
      <w:r>
        <w:rPr>
          <w:rFonts w:hint="eastAsia" w:ascii="仿宋" w:hAnsi="仿宋" w:eastAsia="仿宋" w:cs="仿宋"/>
          <w:sz w:val="32"/>
          <w:szCs w:val="32"/>
        </w:rPr>
        <w:t>的配套资金。项目在实施期间（不超过</w:t>
      </w:r>
      <w:r>
        <w:rPr>
          <w:rFonts w:eastAsia="仿宋"/>
          <w:sz w:val="32"/>
          <w:szCs w:val="32"/>
        </w:rPr>
        <w:t>3</w:t>
      </w:r>
      <w:r>
        <w:rPr>
          <w:rFonts w:hint="eastAsia" w:ascii="仿宋" w:hAnsi="仿宋" w:eastAsia="仿宋" w:cs="仿宋"/>
          <w:sz w:val="32"/>
          <w:szCs w:val="32"/>
        </w:rPr>
        <w:t>年）累计新增销售收入</w:t>
      </w:r>
      <w:r>
        <w:rPr>
          <w:rFonts w:eastAsia="仿宋"/>
          <w:sz w:val="32"/>
          <w:szCs w:val="32"/>
        </w:rPr>
        <w:t>2000</w:t>
      </w:r>
      <w:r>
        <w:rPr>
          <w:rFonts w:hint="eastAsia" w:ascii="仿宋" w:hAnsi="仿宋" w:eastAsia="仿宋" w:cs="仿宋"/>
          <w:sz w:val="32"/>
          <w:szCs w:val="32"/>
        </w:rPr>
        <w:t>万元以上。</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重大项目申报时填报“四川大学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泸州市人民政府战略合作科技成果转化项目申报书”。</w:t>
      </w:r>
    </w:p>
    <w:p>
      <w:pPr>
        <w:spacing w:line="600" w:lineRule="exact"/>
        <w:ind w:right="320" w:firstLine="640" w:firstLineChars="200"/>
        <w:rPr>
          <w:rFonts w:ascii="仿宋" w:hAnsi="仿宋" w:eastAsia="仿宋" w:cs="仿宋"/>
          <w:sz w:val="32"/>
          <w:szCs w:val="32"/>
        </w:rPr>
      </w:pPr>
      <w:r>
        <w:rPr>
          <w:rFonts w:eastAsia="仿宋"/>
          <w:sz w:val="32"/>
          <w:szCs w:val="32"/>
        </w:rPr>
        <w:t>2.</w:t>
      </w:r>
      <w:r>
        <w:rPr>
          <w:rFonts w:hint="eastAsia" w:ascii="仿宋" w:hAnsi="仿宋" w:eastAsia="仿宋" w:cs="仿宋"/>
          <w:sz w:val="32"/>
          <w:szCs w:val="32"/>
        </w:rPr>
        <w:t>重点项目。支持川大科技成果、专利等在泸落地转化，支持产业链关键共性技术、企业关键技术攻关，促进行业科技进步、提升企业生产技术水平。项目实施前景好，经济社会效益好。</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合作单位应具备较好的科技成果转化能力，有较好研发基础和能力，单位资产及经营状况好，有稳定的科研经费投入、一定的资金筹措能力，可为项目研发和实施提供必备的条件。</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拟支持不超过</w:t>
      </w:r>
      <w:r>
        <w:rPr>
          <w:rFonts w:eastAsia="仿宋"/>
          <w:sz w:val="32"/>
          <w:szCs w:val="32"/>
        </w:rPr>
        <w:t>5</w:t>
      </w:r>
      <w:r>
        <w:rPr>
          <w:rFonts w:hint="eastAsia" w:ascii="仿宋" w:hAnsi="仿宋" w:eastAsia="仿宋" w:cs="仿宋"/>
          <w:sz w:val="32"/>
          <w:szCs w:val="32"/>
        </w:rPr>
        <w:t>项，支持经费每项</w:t>
      </w:r>
      <w:r>
        <w:rPr>
          <w:rFonts w:eastAsia="仿宋"/>
          <w:sz w:val="32"/>
          <w:szCs w:val="32"/>
        </w:rPr>
        <w:t>50-80</w:t>
      </w:r>
      <w:r>
        <w:rPr>
          <w:rFonts w:hint="eastAsia" w:ascii="仿宋" w:hAnsi="仿宋" w:eastAsia="仿宋" w:cs="仿宋"/>
          <w:sz w:val="32"/>
          <w:szCs w:val="32"/>
        </w:rPr>
        <w:t>万元（不含</w:t>
      </w:r>
      <w:r>
        <w:rPr>
          <w:rFonts w:eastAsia="仿宋"/>
          <w:sz w:val="32"/>
          <w:szCs w:val="32"/>
        </w:rPr>
        <w:t>80</w:t>
      </w:r>
      <w:r>
        <w:rPr>
          <w:rFonts w:hint="eastAsia" w:ascii="仿宋" w:hAnsi="仿宋" w:eastAsia="仿宋" w:cs="仿宋"/>
          <w:sz w:val="32"/>
          <w:szCs w:val="32"/>
        </w:rPr>
        <w:t>万元），合作企业须提供自筹经费与申请经费不低于</w:t>
      </w:r>
      <w:r>
        <w:rPr>
          <w:rFonts w:eastAsia="仿宋"/>
          <w:sz w:val="32"/>
          <w:szCs w:val="32"/>
        </w:rPr>
        <w:t>3:1</w:t>
      </w:r>
      <w:r>
        <w:rPr>
          <w:rFonts w:hint="eastAsia" w:ascii="仿宋" w:hAnsi="仿宋" w:eastAsia="仿宋" w:cs="仿宋"/>
          <w:sz w:val="32"/>
          <w:szCs w:val="32"/>
        </w:rPr>
        <w:t>的配套资金。科技成果转化类项目在实施期间（不超过</w:t>
      </w:r>
      <w:r>
        <w:rPr>
          <w:rFonts w:eastAsia="仿宋"/>
          <w:sz w:val="32"/>
          <w:szCs w:val="32"/>
        </w:rPr>
        <w:t>3</w:t>
      </w:r>
      <w:r>
        <w:rPr>
          <w:rFonts w:hint="eastAsia" w:ascii="仿宋" w:hAnsi="仿宋" w:eastAsia="仿宋" w:cs="仿宋"/>
          <w:sz w:val="32"/>
          <w:szCs w:val="32"/>
        </w:rPr>
        <w:t>年）累计新增销售收入</w:t>
      </w:r>
      <w:r>
        <w:rPr>
          <w:rFonts w:eastAsia="仿宋"/>
          <w:sz w:val="32"/>
          <w:szCs w:val="32"/>
        </w:rPr>
        <w:t>1000</w:t>
      </w:r>
      <w:r>
        <w:rPr>
          <w:rFonts w:hint="eastAsia" w:ascii="仿宋" w:hAnsi="仿宋" w:eastAsia="仿宋" w:cs="仿宋"/>
          <w:sz w:val="32"/>
          <w:szCs w:val="32"/>
        </w:rPr>
        <w:t>万元以上。</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重点项目属研发类项目申报时填报“四川大学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泸州市人民政府战略合作科技创新研发项目申报书”；属科技成果转化类项目申报时填报“四川大学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泸州市人民政府战略合作科技成果转化项目申报书”。</w:t>
      </w:r>
    </w:p>
    <w:p>
      <w:pPr>
        <w:spacing w:line="600" w:lineRule="exact"/>
        <w:ind w:right="320" w:firstLine="640" w:firstLineChars="200"/>
        <w:rPr>
          <w:rFonts w:ascii="仿宋" w:hAnsi="仿宋" w:eastAsia="仿宋" w:cs="仿宋"/>
          <w:sz w:val="32"/>
          <w:szCs w:val="32"/>
        </w:rPr>
      </w:pPr>
      <w:r>
        <w:rPr>
          <w:rFonts w:eastAsia="仿宋"/>
          <w:sz w:val="32"/>
          <w:szCs w:val="32"/>
        </w:rPr>
        <w:t>3.</w:t>
      </w:r>
      <w:r>
        <w:rPr>
          <w:rFonts w:hint="eastAsia" w:ascii="仿宋" w:hAnsi="仿宋" w:eastAsia="仿宋" w:cs="仿宋"/>
          <w:sz w:val="32"/>
          <w:szCs w:val="32"/>
        </w:rPr>
        <w:t>一般项目。支持川大专利、技术在泸州示范应用，支持解决企业、行业关键技术、工艺难题，推动企业产品升级、工艺改进、支持企业节能减排和环境（污染）治理等，提升产业竞争力和企业科技进步，项目实施有较好的市场前景及经济和社会效益。</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合作单位应具备一定的技术、专利等应用能力，有一定的研发条件和基础，单位资产及经营状况较好，有一定的科研投入，为项目实施提供一定的研究条件。</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拟支持不超过</w:t>
      </w:r>
      <w:r>
        <w:rPr>
          <w:rFonts w:eastAsia="仿宋"/>
          <w:sz w:val="32"/>
          <w:szCs w:val="32"/>
        </w:rPr>
        <w:t>30</w:t>
      </w:r>
      <w:r>
        <w:rPr>
          <w:rFonts w:hint="eastAsia" w:ascii="仿宋" w:hAnsi="仿宋" w:eastAsia="仿宋" w:cs="仿宋"/>
          <w:sz w:val="32"/>
          <w:szCs w:val="32"/>
        </w:rPr>
        <w:t>项，支持经费每项</w:t>
      </w:r>
      <w:r>
        <w:rPr>
          <w:rFonts w:eastAsia="仿宋"/>
          <w:sz w:val="32"/>
          <w:szCs w:val="32"/>
        </w:rPr>
        <w:t>20-50</w:t>
      </w:r>
      <w:r>
        <w:rPr>
          <w:rFonts w:hint="eastAsia" w:ascii="仿宋" w:hAnsi="仿宋" w:eastAsia="仿宋" w:cs="仿宋"/>
          <w:sz w:val="32"/>
          <w:szCs w:val="32"/>
        </w:rPr>
        <w:t>万元（不含</w:t>
      </w:r>
      <w:r>
        <w:rPr>
          <w:rFonts w:eastAsia="仿宋"/>
          <w:sz w:val="32"/>
          <w:szCs w:val="32"/>
        </w:rPr>
        <w:t>50</w:t>
      </w:r>
      <w:r>
        <w:rPr>
          <w:rFonts w:hint="eastAsia" w:ascii="仿宋" w:hAnsi="仿宋" w:eastAsia="仿宋" w:cs="仿宋"/>
          <w:sz w:val="32"/>
          <w:szCs w:val="32"/>
        </w:rPr>
        <w:t>万元），合作单位为企业的须提供自筹经费与申请经费不低于</w:t>
      </w:r>
      <w:r>
        <w:rPr>
          <w:rFonts w:eastAsia="仿宋"/>
          <w:sz w:val="32"/>
          <w:szCs w:val="32"/>
        </w:rPr>
        <w:t>2:1</w:t>
      </w:r>
      <w:r>
        <w:rPr>
          <w:rFonts w:hint="eastAsia" w:ascii="仿宋" w:hAnsi="仿宋" w:eastAsia="仿宋" w:cs="仿宋"/>
          <w:sz w:val="32"/>
          <w:szCs w:val="32"/>
        </w:rPr>
        <w:t>的配套资金。</w:t>
      </w:r>
    </w:p>
    <w:p>
      <w:pPr>
        <w:spacing w:line="600" w:lineRule="exact"/>
        <w:ind w:right="320" w:firstLine="640" w:firstLineChars="200"/>
        <w:rPr>
          <w:rFonts w:ascii="仿宋" w:hAnsi="仿宋" w:eastAsia="仿宋" w:cs="仿宋"/>
          <w:color w:val="C00000"/>
          <w:sz w:val="32"/>
          <w:szCs w:val="32"/>
        </w:rPr>
      </w:pPr>
      <w:r>
        <w:rPr>
          <w:rFonts w:hint="eastAsia" w:ascii="仿宋" w:hAnsi="仿宋" w:eastAsia="仿宋" w:cs="仿宋"/>
          <w:sz w:val="32"/>
          <w:szCs w:val="32"/>
        </w:rPr>
        <w:t>一般项目属研发类项目申报时填报“四川大学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泸州市人民政府战略合作科技创新研发项目申报书”；属科技成果转化类项目申报时填报“四川大学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泸州市人民政府战略合作科技成果转化项目申报书”。</w:t>
      </w:r>
    </w:p>
    <w:p>
      <w:pPr>
        <w:spacing w:line="600" w:lineRule="exact"/>
        <w:ind w:right="320" w:firstLine="640" w:firstLineChars="200"/>
        <w:rPr>
          <w:rFonts w:ascii="黑体" w:hAnsi="黑体" w:eastAsia="黑体" w:cs="黑体"/>
          <w:sz w:val="32"/>
          <w:szCs w:val="32"/>
        </w:rPr>
      </w:pPr>
      <w:r>
        <w:rPr>
          <w:rFonts w:hint="eastAsia" w:ascii="黑体" w:hAnsi="黑体" w:eastAsia="黑体" w:cs="黑体"/>
          <w:sz w:val="32"/>
          <w:szCs w:val="32"/>
        </w:rPr>
        <w:t>三、人文社科类项目</w:t>
      </w:r>
    </w:p>
    <w:p>
      <w:pPr>
        <w:spacing w:line="600" w:lineRule="exact"/>
        <w:ind w:right="320" w:firstLine="640" w:firstLineChars="200"/>
        <w:rPr>
          <w:rFonts w:ascii="仿宋" w:hAnsi="仿宋" w:eastAsia="仿宋" w:cs="仿宋"/>
          <w:sz w:val="32"/>
          <w:szCs w:val="32"/>
        </w:rPr>
      </w:pPr>
      <w:r>
        <w:rPr>
          <w:rFonts w:hint="eastAsia" w:ascii="仿宋" w:hAnsi="仿宋" w:eastAsia="仿宋" w:cs="仿宋"/>
          <w:sz w:val="32"/>
          <w:szCs w:val="32"/>
        </w:rPr>
        <w:t>围绕泸州</w:t>
      </w:r>
      <w:r>
        <w:rPr>
          <w:rFonts w:ascii="仿宋" w:hAnsi="仿宋" w:eastAsia="仿宋" w:cs="仿宋"/>
          <w:sz w:val="32"/>
          <w:szCs w:val="32"/>
        </w:rPr>
        <w:t>“一体两翼”特色发展战略</w:t>
      </w:r>
      <w:r>
        <w:rPr>
          <w:rFonts w:hint="eastAsia" w:ascii="仿宋" w:hAnsi="仿宋" w:eastAsia="仿宋" w:cs="仿宋"/>
          <w:sz w:val="32"/>
          <w:szCs w:val="32"/>
        </w:rPr>
        <w:t>，针对科技、经济、人才和社会发展中的重大政策、运行机制、管理模式、发展规划、</w:t>
      </w:r>
      <w:r>
        <w:rPr>
          <w:rFonts w:ascii="仿宋" w:hAnsi="仿宋" w:eastAsia="仿宋" w:cs="仿宋"/>
          <w:sz w:val="32"/>
          <w:szCs w:val="32"/>
        </w:rPr>
        <w:t>产业创新</w:t>
      </w:r>
      <w:r>
        <w:rPr>
          <w:rFonts w:hint="eastAsia" w:ascii="仿宋" w:hAnsi="仿宋" w:eastAsia="仿宋" w:cs="仿宋"/>
          <w:sz w:val="32"/>
          <w:szCs w:val="32"/>
        </w:rPr>
        <w:t>等开展研究。支持数字经济与新经济</w:t>
      </w:r>
      <w:r>
        <w:rPr>
          <w:rFonts w:ascii="仿宋" w:hAnsi="仿宋" w:eastAsia="仿宋" w:cs="仿宋"/>
          <w:sz w:val="32"/>
          <w:szCs w:val="32"/>
        </w:rPr>
        <w:t>研究</w:t>
      </w:r>
      <w:r>
        <w:rPr>
          <w:rFonts w:hint="eastAsia" w:ascii="仿宋" w:hAnsi="仿宋" w:eastAsia="仿宋" w:cs="仿宋"/>
          <w:sz w:val="32"/>
          <w:szCs w:val="32"/>
        </w:rPr>
        <w:t>；自贸试验区协同开放模式研究；成渝地区双城经济圈协同创新研究；推进创新驱动发展战略研究；深化科技创新体制改革研究；乡村振兴战略研究；公共安全、公共卫生、</w:t>
      </w:r>
      <w:r>
        <w:rPr>
          <w:rFonts w:ascii="仿宋" w:hAnsi="仿宋" w:eastAsia="仿宋" w:cs="仿宋"/>
          <w:sz w:val="32"/>
          <w:szCs w:val="32"/>
        </w:rPr>
        <w:t>生态文明体</w:t>
      </w:r>
      <w:r>
        <w:rPr>
          <w:rFonts w:hint="eastAsia" w:ascii="仿宋" w:hAnsi="仿宋" w:eastAsia="仿宋" w:cs="仿宋"/>
          <w:sz w:val="32"/>
          <w:szCs w:val="32"/>
        </w:rPr>
        <w:t>系</w:t>
      </w:r>
      <w:r>
        <w:rPr>
          <w:rFonts w:ascii="仿宋" w:hAnsi="仿宋" w:eastAsia="仿宋" w:cs="仿宋"/>
          <w:sz w:val="32"/>
          <w:szCs w:val="32"/>
        </w:rPr>
        <w:t>研究</w:t>
      </w:r>
      <w:r>
        <w:rPr>
          <w:rFonts w:hint="eastAsia" w:ascii="仿宋" w:hAnsi="仿宋" w:eastAsia="仿宋" w:cs="仿宋"/>
          <w:sz w:val="32"/>
          <w:szCs w:val="32"/>
        </w:rPr>
        <w:t>等。</w:t>
      </w:r>
    </w:p>
    <w:p>
      <w:pPr>
        <w:spacing w:line="600" w:lineRule="exact"/>
        <w:ind w:right="320" w:firstLine="640" w:firstLineChars="200"/>
        <w:rPr>
          <w:rFonts w:ascii="楷体" w:hAnsi="楷体" w:eastAsia="楷体" w:cs="楷体"/>
          <w:sz w:val="32"/>
          <w:szCs w:val="32"/>
        </w:rPr>
      </w:pPr>
      <w:r>
        <w:rPr>
          <w:rFonts w:hint="eastAsia" w:ascii="楷体" w:hAnsi="楷体" w:eastAsia="楷体" w:cs="楷体"/>
          <w:sz w:val="32"/>
          <w:szCs w:val="32"/>
        </w:rPr>
        <w:t>申报说明：</w:t>
      </w:r>
    </w:p>
    <w:p>
      <w:pPr>
        <w:spacing w:line="600" w:lineRule="exact"/>
        <w:ind w:right="320" w:firstLine="640" w:firstLineChars="200"/>
        <w:rPr>
          <w:rFonts w:ascii="仿宋" w:hAnsi="仿宋" w:eastAsia="仿宋" w:cs="仿宋"/>
          <w:color w:val="5B9BD5" w:themeColor="accent1"/>
          <w:sz w:val="32"/>
          <w:szCs w:val="32"/>
        </w:rPr>
      </w:pPr>
      <w:r>
        <w:rPr>
          <w:rFonts w:hint="eastAsia" w:ascii="仿宋" w:hAnsi="仿宋" w:eastAsia="仿宋" w:cs="仿宋"/>
          <w:sz w:val="32"/>
          <w:szCs w:val="32"/>
        </w:rPr>
        <w:t>支持项目不超过</w:t>
      </w:r>
      <w:r>
        <w:rPr>
          <w:rFonts w:eastAsia="仿宋"/>
          <w:sz w:val="32"/>
          <w:szCs w:val="32"/>
        </w:rPr>
        <w:t>3</w:t>
      </w:r>
      <w:r>
        <w:rPr>
          <w:rFonts w:hint="eastAsia" w:ascii="仿宋" w:hAnsi="仿宋" w:eastAsia="仿宋" w:cs="仿宋"/>
          <w:sz w:val="32"/>
          <w:szCs w:val="32"/>
        </w:rPr>
        <w:t>项，支持经费每项</w:t>
      </w:r>
      <w:r>
        <w:rPr>
          <w:rFonts w:eastAsia="仿宋"/>
          <w:sz w:val="32"/>
          <w:szCs w:val="32"/>
        </w:rPr>
        <w:t>5-10</w:t>
      </w:r>
      <w:r>
        <w:rPr>
          <w:rFonts w:hint="eastAsia" w:ascii="仿宋" w:hAnsi="仿宋" w:eastAsia="仿宋" w:cs="仿宋"/>
          <w:sz w:val="32"/>
          <w:szCs w:val="32"/>
        </w:rPr>
        <w:t>万元。合作单位为企业的须提供自筹经费与申请资金不低于</w:t>
      </w:r>
      <w:r>
        <w:rPr>
          <w:rFonts w:eastAsia="仿宋"/>
          <w:sz w:val="32"/>
          <w:szCs w:val="32"/>
        </w:rPr>
        <w:t>2:1</w:t>
      </w:r>
      <w:r>
        <w:rPr>
          <w:rFonts w:hint="eastAsia" w:ascii="仿宋" w:hAnsi="仿宋" w:eastAsia="仿宋" w:cs="仿宋"/>
          <w:sz w:val="32"/>
          <w:szCs w:val="32"/>
        </w:rPr>
        <w:t>的配套资金。泸州市委、市政府根据工作需要安排的专项任务课题不受上述要求限制。</w:t>
      </w:r>
    </w:p>
    <w:p>
      <w:pPr>
        <w:spacing w:line="600" w:lineRule="exact"/>
        <w:ind w:right="320" w:firstLine="640"/>
        <w:rPr>
          <w:rFonts w:ascii="仿宋" w:hAnsi="仿宋" w:eastAsia="仿宋" w:cs="仿宋"/>
          <w:sz w:val="32"/>
          <w:szCs w:val="32"/>
        </w:rPr>
      </w:pPr>
      <w:r>
        <w:rPr>
          <w:rFonts w:hint="eastAsia" w:ascii="仿宋" w:hAnsi="仿宋" w:eastAsia="仿宋" w:cs="仿宋"/>
          <w:sz w:val="32"/>
          <w:szCs w:val="32"/>
        </w:rPr>
        <w:t>人文社科类项目申报时填报“四川大学</w:t>
      </w:r>
      <w:r>
        <w:rPr>
          <w:rFonts w:hint="eastAsia" w:ascii="仿宋" w:hAnsi="仿宋" w:eastAsia="仿宋" w:cs="仿宋"/>
          <w:sz w:val="32"/>
          <w:szCs w:val="32"/>
          <w:lang w:val="en-US" w:eastAsia="zh-CN"/>
        </w:rPr>
        <w:t>-</w:t>
      </w:r>
      <w:r>
        <w:rPr>
          <w:rFonts w:hint="eastAsia" w:ascii="仿宋" w:hAnsi="仿宋" w:eastAsia="仿宋" w:cs="仿宋"/>
          <w:sz w:val="32"/>
          <w:szCs w:val="32"/>
        </w:rPr>
        <w:t>泸州市人民政府战略合作人文社科类项目申报书”。</w:t>
      </w:r>
    </w:p>
    <w:p>
      <w:pPr>
        <w:spacing w:line="600" w:lineRule="exact"/>
        <w:ind w:right="320" w:firstLine="640" w:firstLineChars="200"/>
        <w:rPr>
          <w:rFonts w:ascii="黑体" w:hAnsi="黑体" w:eastAsia="黑体" w:cs="黑体"/>
          <w:sz w:val="32"/>
          <w:szCs w:val="32"/>
        </w:rPr>
      </w:pPr>
      <w:r>
        <w:rPr>
          <w:rFonts w:hint="eastAsia" w:ascii="黑体" w:hAnsi="黑体" w:eastAsia="黑体" w:cs="黑体"/>
          <w:sz w:val="32"/>
          <w:szCs w:val="32"/>
        </w:rPr>
        <w:t>四、揭榜制试点项目</w:t>
      </w:r>
    </w:p>
    <w:p>
      <w:pPr>
        <w:spacing w:line="600" w:lineRule="exact"/>
        <w:ind w:right="320" w:firstLine="640" w:firstLineChars="200"/>
        <w:rPr>
          <w:rFonts w:ascii="仿宋" w:hAnsi="仿宋" w:eastAsia="仿宋" w:cs="仿宋"/>
          <w:strike/>
          <w:color w:val="000000" w:themeColor="text1"/>
          <w:sz w:val="32"/>
          <w:szCs w:val="32"/>
          <w:highlight w:val="none"/>
        </w:rPr>
      </w:pPr>
      <w:r>
        <w:rPr>
          <w:rFonts w:hint="eastAsia" w:ascii="仿宋" w:hAnsi="仿宋" w:eastAsia="仿宋" w:cs="仿宋"/>
          <w:sz w:val="32"/>
          <w:szCs w:val="32"/>
        </w:rPr>
        <w:t>“四川大学-泸州市人民政府战略合作揭榜制试点项目”支持解决泸州市产业、企业发展的关键技术难题和重大需求</w:t>
      </w:r>
      <w:r>
        <w:rPr>
          <w:rFonts w:hint="eastAsia" w:ascii="仿宋" w:hAnsi="仿宋" w:eastAsia="仿宋" w:cs="仿宋"/>
          <w:color w:val="000000" w:themeColor="text1"/>
          <w:sz w:val="32"/>
          <w:szCs w:val="32"/>
          <w:highlight w:val="none"/>
        </w:rPr>
        <w:t>，项目分为技术攻关类项目和成果转化类项目。</w:t>
      </w:r>
    </w:p>
    <w:p>
      <w:pPr>
        <w:spacing w:line="600" w:lineRule="exact"/>
        <w:ind w:right="320" w:firstLine="640" w:firstLineChars="200"/>
        <w:rPr>
          <w:rFonts w:ascii="楷体" w:hAnsi="楷体" w:eastAsia="楷体" w:cs="楷体"/>
          <w:color w:val="000000" w:themeColor="text1"/>
          <w:sz w:val="32"/>
          <w:szCs w:val="32"/>
          <w:highlight w:val="none"/>
        </w:rPr>
      </w:pPr>
      <w:r>
        <w:rPr>
          <w:rFonts w:hint="eastAsia" w:ascii="楷体" w:hAnsi="楷体" w:eastAsia="楷体" w:cs="楷体"/>
          <w:color w:val="000000" w:themeColor="text1"/>
          <w:sz w:val="32"/>
          <w:szCs w:val="32"/>
          <w:highlight w:val="none"/>
        </w:rPr>
        <w:t>申报说明：</w:t>
      </w:r>
    </w:p>
    <w:p>
      <w:pPr>
        <w:spacing w:line="600" w:lineRule="exact"/>
        <w:ind w:right="320" w:firstLine="640" w:firstLineChars="200"/>
        <w:rPr>
          <w:rFonts w:eastAsia="仿宋"/>
          <w:color w:val="000000" w:themeColor="text1"/>
          <w:highlight w:val="none"/>
        </w:rPr>
      </w:pPr>
      <w:r>
        <w:rPr>
          <w:rFonts w:hint="eastAsia" w:ascii="仿宋" w:hAnsi="仿宋" w:eastAsia="仿宋" w:cs="仿宋"/>
          <w:color w:val="000000" w:themeColor="text1"/>
          <w:sz w:val="32"/>
          <w:szCs w:val="32"/>
          <w:highlight w:val="none"/>
        </w:rPr>
        <w:t>支持项目不超过</w:t>
      </w:r>
      <w:r>
        <w:rPr>
          <w:rFonts w:hint="eastAsia" w:eastAsia="仿宋"/>
          <w:color w:val="000000" w:themeColor="text1"/>
          <w:sz w:val="32"/>
          <w:szCs w:val="32"/>
          <w:highlight w:val="none"/>
        </w:rPr>
        <w:t>4</w:t>
      </w:r>
      <w:r>
        <w:rPr>
          <w:rFonts w:hint="eastAsia" w:ascii="仿宋" w:hAnsi="仿宋" w:eastAsia="仿宋" w:cs="仿宋"/>
          <w:color w:val="000000" w:themeColor="text1"/>
          <w:sz w:val="32"/>
          <w:szCs w:val="32"/>
          <w:highlight w:val="none"/>
        </w:rPr>
        <w:t>项。“四川大学-泸州市人民政府战略合作揭榜制试点项目”实行线下申报，技术攻关类项目由泸州方企事业单位填写“四川大学</w:t>
      </w:r>
      <w:r>
        <w:rPr>
          <w:rFonts w:hint="eastAsia" w:ascii="仿宋" w:hAnsi="仿宋" w:eastAsia="仿宋" w:cs="仿宋"/>
          <w:color w:val="000000" w:themeColor="text1"/>
          <w:sz w:val="32"/>
          <w:szCs w:val="32"/>
          <w:highlight w:val="none"/>
          <w:lang w:val="en-US" w:eastAsia="zh-CN"/>
        </w:rPr>
        <w:t>-</w:t>
      </w:r>
      <w:r>
        <w:rPr>
          <w:rFonts w:hint="eastAsia" w:ascii="仿宋" w:hAnsi="仿宋" w:eastAsia="仿宋" w:cs="仿宋"/>
          <w:color w:val="000000" w:themeColor="text1"/>
          <w:sz w:val="32"/>
          <w:szCs w:val="32"/>
          <w:highlight w:val="none"/>
        </w:rPr>
        <w:t>泸州市人民政府战略合作揭榜制技术攻关类项目征集表”，成果转化类项目由四川大学校内单位填写“四川大学</w:t>
      </w:r>
      <w:r>
        <w:rPr>
          <w:rFonts w:hint="eastAsia" w:ascii="仿宋" w:hAnsi="仿宋" w:eastAsia="仿宋" w:cs="仿宋"/>
          <w:color w:val="000000" w:themeColor="text1"/>
          <w:sz w:val="32"/>
          <w:szCs w:val="32"/>
          <w:highlight w:val="none"/>
          <w:lang w:val="en-US" w:eastAsia="zh-CN"/>
        </w:rPr>
        <w:t>-</w:t>
      </w:r>
      <w:bookmarkStart w:id="0" w:name="_GoBack"/>
      <w:bookmarkEnd w:id="0"/>
      <w:r>
        <w:rPr>
          <w:rFonts w:hint="eastAsia" w:ascii="仿宋" w:hAnsi="仿宋" w:eastAsia="仿宋" w:cs="仿宋"/>
          <w:color w:val="000000" w:themeColor="text1"/>
          <w:sz w:val="32"/>
          <w:szCs w:val="32"/>
          <w:highlight w:val="none"/>
        </w:rPr>
        <w:t>泸州市人民政府战略合作揭榜制成果转化类项目征集表”。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559D4E7B"/>
    <w:rsid w:val="00040FC3"/>
    <w:rsid w:val="00045249"/>
    <w:rsid w:val="001F3937"/>
    <w:rsid w:val="001F7F7E"/>
    <w:rsid w:val="00276086"/>
    <w:rsid w:val="003266CA"/>
    <w:rsid w:val="00360E24"/>
    <w:rsid w:val="00382DEE"/>
    <w:rsid w:val="00481283"/>
    <w:rsid w:val="004B76C0"/>
    <w:rsid w:val="00536051"/>
    <w:rsid w:val="005861C9"/>
    <w:rsid w:val="005A11CA"/>
    <w:rsid w:val="005C76B2"/>
    <w:rsid w:val="005D53A7"/>
    <w:rsid w:val="005D5407"/>
    <w:rsid w:val="006D7E5E"/>
    <w:rsid w:val="00706E03"/>
    <w:rsid w:val="00A16BEF"/>
    <w:rsid w:val="00AC68A3"/>
    <w:rsid w:val="00B90AC4"/>
    <w:rsid w:val="00BB46B3"/>
    <w:rsid w:val="00C21B38"/>
    <w:rsid w:val="00D15C0B"/>
    <w:rsid w:val="00D243AA"/>
    <w:rsid w:val="00D94FB5"/>
    <w:rsid w:val="00DB50B1"/>
    <w:rsid w:val="00EB60B2"/>
    <w:rsid w:val="00EC0D04"/>
    <w:rsid w:val="01044F76"/>
    <w:rsid w:val="01D31020"/>
    <w:rsid w:val="01EE19B6"/>
    <w:rsid w:val="01F33470"/>
    <w:rsid w:val="01FA65AD"/>
    <w:rsid w:val="020F621C"/>
    <w:rsid w:val="0261662C"/>
    <w:rsid w:val="039842CF"/>
    <w:rsid w:val="03A502A7"/>
    <w:rsid w:val="03B56367"/>
    <w:rsid w:val="03EF5EB9"/>
    <w:rsid w:val="03F84D6E"/>
    <w:rsid w:val="04073203"/>
    <w:rsid w:val="041476CE"/>
    <w:rsid w:val="04277401"/>
    <w:rsid w:val="042E253E"/>
    <w:rsid w:val="04AB3B8E"/>
    <w:rsid w:val="04C44C50"/>
    <w:rsid w:val="04EB6681"/>
    <w:rsid w:val="0526590B"/>
    <w:rsid w:val="05483AD3"/>
    <w:rsid w:val="05791EDF"/>
    <w:rsid w:val="058663AA"/>
    <w:rsid w:val="05A607FA"/>
    <w:rsid w:val="060A0D89"/>
    <w:rsid w:val="065B7836"/>
    <w:rsid w:val="06D80E87"/>
    <w:rsid w:val="06DC2725"/>
    <w:rsid w:val="06E635A4"/>
    <w:rsid w:val="06EE06AA"/>
    <w:rsid w:val="071B7454"/>
    <w:rsid w:val="075229E7"/>
    <w:rsid w:val="075F5104"/>
    <w:rsid w:val="07B96135"/>
    <w:rsid w:val="07D478A0"/>
    <w:rsid w:val="081163FE"/>
    <w:rsid w:val="087D3A94"/>
    <w:rsid w:val="0895702F"/>
    <w:rsid w:val="089D5EE4"/>
    <w:rsid w:val="08E27D9B"/>
    <w:rsid w:val="08F55D20"/>
    <w:rsid w:val="09061CDB"/>
    <w:rsid w:val="097906FF"/>
    <w:rsid w:val="097C1F9D"/>
    <w:rsid w:val="0985741A"/>
    <w:rsid w:val="0A7B2255"/>
    <w:rsid w:val="0A8F5D00"/>
    <w:rsid w:val="0B024724"/>
    <w:rsid w:val="0B6131F9"/>
    <w:rsid w:val="0BED0F30"/>
    <w:rsid w:val="0BF64289"/>
    <w:rsid w:val="0C155445"/>
    <w:rsid w:val="0C710E9D"/>
    <w:rsid w:val="0CA05FA3"/>
    <w:rsid w:val="0CA37841"/>
    <w:rsid w:val="0CAA6E21"/>
    <w:rsid w:val="0CDF4D1D"/>
    <w:rsid w:val="0CF00706"/>
    <w:rsid w:val="0D5154EF"/>
    <w:rsid w:val="0D961154"/>
    <w:rsid w:val="0DA675E9"/>
    <w:rsid w:val="0DD423A8"/>
    <w:rsid w:val="0E2844A2"/>
    <w:rsid w:val="0EAE0E4B"/>
    <w:rsid w:val="0ECF2B6F"/>
    <w:rsid w:val="0EE51F24"/>
    <w:rsid w:val="0EFD592E"/>
    <w:rsid w:val="0F024CF3"/>
    <w:rsid w:val="0F224D75"/>
    <w:rsid w:val="0FB64800"/>
    <w:rsid w:val="0FD20B69"/>
    <w:rsid w:val="0FEA282E"/>
    <w:rsid w:val="10EC17B7"/>
    <w:rsid w:val="11366ED6"/>
    <w:rsid w:val="113759E8"/>
    <w:rsid w:val="115B4B8E"/>
    <w:rsid w:val="115F642C"/>
    <w:rsid w:val="1182211B"/>
    <w:rsid w:val="11FD5C45"/>
    <w:rsid w:val="12445622"/>
    <w:rsid w:val="12647A72"/>
    <w:rsid w:val="12AD1419"/>
    <w:rsid w:val="12C0114D"/>
    <w:rsid w:val="12E0534B"/>
    <w:rsid w:val="130C6140"/>
    <w:rsid w:val="1319260B"/>
    <w:rsid w:val="131D659F"/>
    <w:rsid w:val="1331204B"/>
    <w:rsid w:val="13416360"/>
    <w:rsid w:val="137141F5"/>
    <w:rsid w:val="13F54E26"/>
    <w:rsid w:val="143376FC"/>
    <w:rsid w:val="14524026"/>
    <w:rsid w:val="148166BA"/>
    <w:rsid w:val="14B46A8F"/>
    <w:rsid w:val="14C8078D"/>
    <w:rsid w:val="15436065"/>
    <w:rsid w:val="155362A8"/>
    <w:rsid w:val="15671D54"/>
    <w:rsid w:val="158A5A42"/>
    <w:rsid w:val="15916DD0"/>
    <w:rsid w:val="15A5287C"/>
    <w:rsid w:val="15AB60E4"/>
    <w:rsid w:val="15D60C87"/>
    <w:rsid w:val="16300397"/>
    <w:rsid w:val="164200CB"/>
    <w:rsid w:val="164E738B"/>
    <w:rsid w:val="16775FC6"/>
    <w:rsid w:val="16893F4C"/>
    <w:rsid w:val="16921E95"/>
    <w:rsid w:val="17710C68"/>
    <w:rsid w:val="177D585E"/>
    <w:rsid w:val="17C57205"/>
    <w:rsid w:val="17C74D2B"/>
    <w:rsid w:val="17D411F6"/>
    <w:rsid w:val="187529D9"/>
    <w:rsid w:val="18A230A3"/>
    <w:rsid w:val="18ED2570"/>
    <w:rsid w:val="191F46F3"/>
    <w:rsid w:val="19353F17"/>
    <w:rsid w:val="19793E03"/>
    <w:rsid w:val="19AA66B3"/>
    <w:rsid w:val="19B66E06"/>
    <w:rsid w:val="19BF413C"/>
    <w:rsid w:val="1A400DC5"/>
    <w:rsid w:val="1A9C424D"/>
    <w:rsid w:val="1A9F5AEC"/>
    <w:rsid w:val="1B446693"/>
    <w:rsid w:val="1B5C39DD"/>
    <w:rsid w:val="1B762976"/>
    <w:rsid w:val="1B7C407F"/>
    <w:rsid w:val="1BAF6202"/>
    <w:rsid w:val="1BDD2D6F"/>
    <w:rsid w:val="1BFD0D1C"/>
    <w:rsid w:val="1C006A5E"/>
    <w:rsid w:val="1C1B5646"/>
    <w:rsid w:val="1C485D0F"/>
    <w:rsid w:val="1C6074FD"/>
    <w:rsid w:val="1C9F0025"/>
    <w:rsid w:val="1CB515F6"/>
    <w:rsid w:val="1CBA4E5F"/>
    <w:rsid w:val="1CE67A02"/>
    <w:rsid w:val="1CEE4B08"/>
    <w:rsid w:val="1D266050"/>
    <w:rsid w:val="1D3478BD"/>
    <w:rsid w:val="1E1A5D2C"/>
    <w:rsid w:val="1E62755C"/>
    <w:rsid w:val="1EBC3110"/>
    <w:rsid w:val="1EC91389"/>
    <w:rsid w:val="1ED55F80"/>
    <w:rsid w:val="1ED878EA"/>
    <w:rsid w:val="1EE937D9"/>
    <w:rsid w:val="1FAA11BB"/>
    <w:rsid w:val="1FD71884"/>
    <w:rsid w:val="1FF00B97"/>
    <w:rsid w:val="1FF40688"/>
    <w:rsid w:val="1FFE5062"/>
    <w:rsid w:val="2080305E"/>
    <w:rsid w:val="21117017"/>
    <w:rsid w:val="21463165"/>
    <w:rsid w:val="21751354"/>
    <w:rsid w:val="21DC7625"/>
    <w:rsid w:val="22600256"/>
    <w:rsid w:val="228D6B72"/>
    <w:rsid w:val="22AA14D2"/>
    <w:rsid w:val="22BD1205"/>
    <w:rsid w:val="22C2681B"/>
    <w:rsid w:val="23902475"/>
    <w:rsid w:val="239C706C"/>
    <w:rsid w:val="23A45F21"/>
    <w:rsid w:val="23C14D25"/>
    <w:rsid w:val="23D762F6"/>
    <w:rsid w:val="24013373"/>
    <w:rsid w:val="246062EC"/>
    <w:rsid w:val="24822706"/>
    <w:rsid w:val="248F6BD1"/>
    <w:rsid w:val="250C0222"/>
    <w:rsid w:val="2531264D"/>
    <w:rsid w:val="254554E2"/>
    <w:rsid w:val="255676EF"/>
    <w:rsid w:val="255F65A3"/>
    <w:rsid w:val="258B7398"/>
    <w:rsid w:val="25910727"/>
    <w:rsid w:val="25C805EC"/>
    <w:rsid w:val="25DA50B8"/>
    <w:rsid w:val="26265313"/>
    <w:rsid w:val="26393298"/>
    <w:rsid w:val="26C669AB"/>
    <w:rsid w:val="26F15921"/>
    <w:rsid w:val="26F471BF"/>
    <w:rsid w:val="280D0539"/>
    <w:rsid w:val="281318C7"/>
    <w:rsid w:val="28285372"/>
    <w:rsid w:val="287700A8"/>
    <w:rsid w:val="28B210E0"/>
    <w:rsid w:val="28E84B02"/>
    <w:rsid w:val="2902261B"/>
    <w:rsid w:val="292518B2"/>
    <w:rsid w:val="292711FF"/>
    <w:rsid w:val="29AA0009"/>
    <w:rsid w:val="29DC2F7B"/>
    <w:rsid w:val="2A040CF7"/>
    <w:rsid w:val="2A1A6F3D"/>
    <w:rsid w:val="2A306AD6"/>
    <w:rsid w:val="2AD76BDC"/>
    <w:rsid w:val="2ADC2444"/>
    <w:rsid w:val="2B2142FB"/>
    <w:rsid w:val="2B3F72B2"/>
    <w:rsid w:val="2B7C5748"/>
    <w:rsid w:val="2BCF1FA9"/>
    <w:rsid w:val="2BD001FB"/>
    <w:rsid w:val="2BD42EC7"/>
    <w:rsid w:val="2BE21CDC"/>
    <w:rsid w:val="2BE45A54"/>
    <w:rsid w:val="2C22657D"/>
    <w:rsid w:val="2C4958B7"/>
    <w:rsid w:val="2CB177FA"/>
    <w:rsid w:val="2CCB451E"/>
    <w:rsid w:val="2D393B7E"/>
    <w:rsid w:val="2D4B38B1"/>
    <w:rsid w:val="2D8172D3"/>
    <w:rsid w:val="2D9B0395"/>
    <w:rsid w:val="2DF81343"/>
    <w:rsid w:val="2E1B14D5"/>
    <w:rsid w:val="2E255EB0"/>
    <w:rsid w:val="2E2F16FD"/>
    <w:rsid w:val="2E552C39"/>
    <w:rsid w:val="2E8D4825"/>
    <w:rsid w:val="2EC851B9"/>
    <w:rsid w:val="2F083808"/>
    <w:rsid w:val="2F106B60"/>
    <w:rsid w:val="2F1A0783"/>
    <w:rsid w:val="2F545425"/>
    <w:rsid w:val="2F7075FF"/>
    <w:rsid w:val="2FBC2844"/>
    <w:rsid w:val="301D7787"/>
    <w:rsid w:val="30444D13"/>
    <w:rsid w:val="309317F7"/>
    <w:rsid w:val="30B005FB"/>
    <w:rsid w:val="30E3452C"/>
    <w:rsid w:val="312D39F9"/>
    <w:rsid w:val="314B3E80"/>
    <w:rsid w:val="314D7BF8"/>
    <w:rsid w:val="31B45EC9"/>
    <w:rsid w:val="31D64091"/>
    <w:rsid w:val="31DD33E8"/>
    <w:rsid w:val="32236BAB"/>
    <w:rsid w:val="32544FB6"/>
    <w:rsid w:val="32877139"/>
    <w:rsid w:val="32933D30"/>
    <w:rsid w:val="330C5891"/>
    <w:rsid w:val="33114C55"/>
    <w:rsid w:val="3330157F"/>
    <w:rsid w:val="335A484E"/>
    <w:rsid w:val="33C1667B"/>
    <w:rsid w:val="33D463AE"/>
    <w:rsid w:val="33F00D0E"/>
    <w:rsid w:val="343713B3"/>
    <w:rsid w:val="34463464"/>
    <w:rsid w:val="345614B9"/>
    <w:rsid w:val="346C65E7"/>
    <w:rsid w:val="34E940DB"/>
    <w:rsid w:val="34FF56AD"/>
    <w:rsid w:val="350B4052"/>
    <w:rsid w:val="35661288"/>
    <w:rsid w:val="3586192A"/>
    <w:rsid w:val="36274EBB"/>
    <w:rsid w:val="364C4922"/>
    <w:rsid w:val="371A057C"/>
    <w:rsid w:val="37476E97"/>
    <w:rsid w:val="37535BF4"/>
    <w:rsid w:val="379D2F5B"/>
    <w:rsid w:val="37C8622A"/>
    <w:rsid w:val="37CB1876"/>
    <w:rsid w:val="37CD3840"/>
    <w:rsid w:val="37D44BCF"/>
    <w:rsid w:val="381C0324"/>
    <w:rsid w:val="38342692"/>
    <w:rsid w:val="38545D10"/>
    <w:rsid w:val="389425B0"/>
    <w:rsid w:val="38A2526F"/>
    <w:rsid w:val="38F16D02"/>
    <w:rsid w:val="38FA68B7"/>
    <w:rsid w:val="39047736"/>
    <w:rsid w:val="3911530D"/>
    <w:rsid w:val="392A6A70"/>
    <w:rsid w:val="39363667"/>
    <w:rsid w:val="3938118D"/>
    <w:rsid w:val="39565AB7"/>
    <w:rsid w:val="39820A82"/>
    <w:rsid w:val="39893797"/>
    <w:rsid w:val="398D772B"/>
    <w:rsid w:val="39C72511"/>
    <w:rsid w:val="39D215E2"/>
    <w:rsid w:val="3A655FB2"/>
    <w:rsid w:val="3A667F7C"/>
    <w:rsid w:val="3A685AA2"/>
    <w:rsid w:val="3A8D5509"/>
    <w:rsid w:val="3AB111F7"/>
    <w:rsid w:val="3B392F9B"/>
    <w:rsid w:val="3B651FE2"/>
    <w:rsid w:val="3B7D37CF"/>
    <w:rsid w:val="3BC82C9D"/>
    <w:rsid w:val="3C4D31A2"/>
    <w:rsid w:val="3C991F43"/>
    <w:rsid w:val="3CA8487C"/>
    <w:rsid w:val="3CC15ABF"/>
    <w:rsid w:val="3CDC4526"/>
    <w:rsid w:val="3D20796B"/>
    <w:rsid w:val="3DD82F3F"/>
    <w:rsid w:val="3E1A5306"/>
    <w:rsid w:val="3E895FE7"/>
    <w:rsid w:val="3E8F1850"/>
    <w:rsid w:val="3EAE5A4E"/>
    <w:rsid w:val="3FB83028"/>
    <w:rsid w:val="3FB84DD6"/>
    <w:rsid w:val="3FBD23EC"/>
    <w:rsid w:val="3FC01EDD"/>
    <w:rsid w:val="3FD15E98"/>
    <w:rsid w:val="409969B6"/>
    <w:rsid w:val="40BC08F6"/>
    <w:rsid w:val="40D20119"/>
    <w:rsid w:val="40FC6F44"/>
    <w:rsid w:val="413E755D"/>
    <w:rsid w:val="41570055"/>
    <w:rsid w:val="4194717D"/>
    <w:rsid w:val="41CF6896"/>
    <w:rsid w:val="41F63D56"/>
    <w:rsid w:val="42073DF3"/>
    <w:rsid w:val="42233D90"/>
    <w:rsid w:val="426E45CA"/>
    <w:rsid w:val="42862F6A"/>
    <w:rsid w:val="435E3286"/>
    <w:rsid w:val="43784FA8"/>
    <w:rsid w:val="439E2535"/>
    <w:rsid w:val="43B835F7"/>
    <w:rsid w:val="448E4357"/>
    <w:rsid w:val="44C935E1"/>
    <w:rsid w:val="456A6B72"/>
    <w:rsid w:val="45763769"/>
    <w:rsid w:val="45B55914"/>
    <w:rsid w:val="45C51FFB"/>
    <w:rsid w:val="46130FB8"/>
    <w:rsid w:val="461F5BAF"/>
    <w:rsid w:val="46445615"/>
    <w:rsid w:val="46733805"/>
    <w:rsid w:val="46853538"/>
    <w:rsid w:val="468C48C7"/>
    <w:rsid w:val="46BA7E57"/>
    <w:rsid w:val="46C422B2"/>
    <w:rsid w:val="46DA7D28"/>
    <w:rsid w:val="46E41355"/>
    <w:rsid w:val="472114B3"/>
    <w:rsid w:val="47543636"/>
    <w:rsid w:val="477517FF"/>
    <w:rsid w:val="477E6905"/>
    <w:rsid w:val="479E6FA7"/>
    <w:rsid w:val="47F941DE"/>
    <w:rsid w:val="486024AF"/>
    <w:rsid w:val="48D72771"/>
    <w:rsid w:val="48E22EC4"/>
    <w:rsid w:val="493565E2"/>
    <w:rsid w:val="49D96075"/>
    <w:rsid w:val="4A2A2D74"/>
    <w:rsid w:val="4A3239D7"/>
    <w:rsid w:val="4A4822C0"/>
    <w:rsid w:val="4A4F4589"/>
    <w:rsid w:val="4A5120AF"/>
    <w:rsid w:val="4AD8323A"/>
    <w:rsid w:val="4AE03433"/>
    <w:rsid w:val="4B090BDC"/>
    <w:rsid w:val="4B0C247A"/>
    <w:rsid w:val="4B2B0B52"/>
    <w:rsid w:val="4B3814C1"/>
    <w:rsid w:val="4B38501D"/>
    <w:rsid w:val="4B7818BD"/>
    <w:rsid w:val="4BA95F1B"/>
    <w:rsid w:val="4BC6087B"/>
    <w:rsid w:val="4BE447B1"/>
    <w:rsid w:val="4BEA0DFF"/>
    <w:rsid w:val="4C1C049B"/>
    <w:rsid w:val="4C325F10"/>
    <w:rsid w:val="4C851822"/>
    <w:rsid w:val="4C9D5A7F"/>
    <w:rsid w:val="4D592737"/>
    <w:rsid w:val="4DC20EC7"/>
    <w:rsid w:val="4DCB3F26"/>
    <w:rsid w:val="4E1A50C0"/>
    <w:rsid w:val="4E946A0E"/>
    <w:rsid w:val="4EE01C53"/>
    <w:rsid w:val="4F455F5A"/>
    <w:rsid w:val="4F6B59C1"/>
    <w:rsid w:val="4FAC1EB3"/>
    <w:rsid w:val="4FE614EB"/>
    <w:rsid w:val="50AF7B2F"/>
    <w:rsid w:val="50BB4726"/>
    <w:rsid w:val="51346287"/>
    <w:rsid w:val="51516E38"/>
    <w:rsid w:val="51D07D5D"/>
    <w:rsid w:val="51DD18E7"/>
    <w:rsid w:val="52075B24"/>
    <w:rsid w:val="52173BDE"/>
    <w:rsid w:val="52796647"/>
    <w:rsid w:val="52900B84"/>
    <w:rsid w:val="52E141EC"/>
    <w:rsid w:val="52ED2F06"/>
    <w:rsid w:val="52F7756C"/>
    <w:rsid w:val="5385101B"/>
    <w:rsid w:val="53C16CB6"/>
    <w:rsid w:val="53CB1124"/>
    <w:rsid w:val="53DF072C"/>
    <w:rsid w:val="540B32CF"/>
    <w:rsid w:val="547A66A6"/>
    <w:rsid w:val="54D758A7"/>
    <w:rsid w:val="5563538C"/>
    <w:rsid w:val="5583158B"/>
    <w:rsid w:val="55943798"/>
    <w:rsid w:val="559D4E7B"/>
    <w:rsid w:val="55A06D91"/>
    <w:rsid w:val="55B47996"/>
    <w:rsid w:val="55B654BC"/>
    <w:rsid w:val="55CF021E"/>
    <w:rsid w:val="55F66200"/>
    <w:rsid w:val="56010E2D"/>
    <w:rsid w:val="565847C5"/>
    <w:rsid w:val="56786C15"/>
    <w:rsid w:val="567A298E"/>
    <w:rsid w:val="56953069"/>
    <w:rsid w:val="574D1E50"/>
    <w:rsid w:val="57EA769F"/>
    <w:rsid w:val="5814296E"/>
    <w:rsid w:val="58257AFE"/>
    <w:rsid w:val="58354DBE"/>
    <w:rsid w:val="5846521D"/>
    <w:rsid w:val="58513F4A"/>
    <w:rsid w:val="585316E8"/>
    <w:rsid w:val="5968741C"/>
    <w:rsid w:val="596D2336"/>
    <w:rsid w:val="5A096502"/>
    <w:rsid w:val="5A1B4488"/>
    <w:rsid w:val="5A4C4641"/>
    <w:rsid w:val="5AA346C9"/>
    <w:rsid w:val="5AB87F28"/>
    <w:rsid w:val="5AF96577"/>
    <w:rsid w:val="5AFC6067"/>
    <w:rsid w:val="5B294982"/>
    <w:rsid w:val="5B3C2907"/>
    <w:rsid w:val="5B3F7D02"/>
    <w:rsid w:val="5B7420A1"/>
    <w:rsid w:val="5BA504AD"/>
    <w:rsid w:val="5C084598"/>
    <w:rsid w:val="5C1B68C0"/>
    <w:rsid w:val="5C6A0DAE"/>
    <w:rsid w:val="5C6E6AF1"/>
    <w:rsid w:val="5C797243"/>
    <w:rsid w:val="5CA442C0"/>
    <w:rsid w:val="5CC52489"/>
    <w:rsid w:val="5CF07506"/>
    <w:rsid w:val="5D323FC2"/>
    <w:rsid w:val="5D9F2CDA"/>
    <w:rsid w:val="5DAA1DAA"/>
    <w:rsid w:val="5DB6074F"/>
    <w:rsid w:val="5E127950"/>
    <w:rsid w:val="5E257683"/>
    <w:rsid w:val="5E3E6996"/>
    <w:rsid w:val="5E8E5228"/>
    <w:rsid w:val="5ED62D21"/>
    <w:rsid w:val="5F2D2C93"/>
    <w:rsid w:val="5F37766E"/>
    <w:rsid w:val="5F61293D"/>
    <w:rsid w:val="5F8328B3"/>
    <w:rsid w:val="5FBF7663"/>
    <w:rsid w:val="60567FC7"/>
    <w:rsid w:val="608508AD"/>
    <w:rsid w:val="60E91231"/>
    <w:rsid w:val="60EC6236"/>
    <w:rsid w:val="60FA6BA5"/>
    <w:rsid w:val="61131A15"/>
    <w:rsid w:val="61474E8C"/>
    <w:rsid w:val="61534507"/>
    <w:rsid w:val="617F2279"/>
    <w:rsid w:val="61BC02FE"/>
    <w:rsid w:val="61C96577"/>
    <w:rsid w:val="6295025A"/>
    <w:rsid w:val="62CC27C3"/>
    <w:rsid w:val="62EC69C1"/>
    <w:rsid w:val="638135AD"/>
    <w:rsid w:val="63C0199F"/>
    <w:rsid w:val="64033FC2"/>
    <w:rsid w:val="640A35A3"/>
    <w:rsid w:val="648D7D30"/>
    <w:rsid w:val="650F4BE9"/>
    <w:rsid w:val="65165F77"/>
    <w:rsid w:val="65B85280"/>
    <w:rsid w:val="65D5198E"/>
    <w:rsid w:val="66214BD4"/>
    <w:rsid w:val="66584300"/>
    <w:rsid w:val="66763171"/>
    <w:rsid w:val="66884C53"/>
    <w:rsid w:val="668A4527"/>
    <w:rsid w:val="66BB1790"/>
    <w:rsid w:val="66EF2654"/>
    <w:rsid w:val="66F00238"/>
    <w:rsid w:val="66F422E8"/>
    <w:rsid w:val="67177D85"/>
    <w:rsid w:val="67452B44"/>
    <w:rsid w:val="68224C33"/>
    <w:rsid w:val="68CA3301"/>
    <w:rsid w:val="68EF0FB9"/>
    <w:rsid w:val="69434E61"/>
    <w:rsid w:val="695B0770"/>
    <w:rsid w:val="696574CD"/>
    <w:rsid w:val="69E421A0"/>
    <w:rsid w:val="6A2E3D63"/>
    <w:rsid w:val="6A366FE5"/>
    <w:rsid w:val="6A3C022E"/>
    <w:rsid w:val="6A617C95"/>
    <w:rsid w:val="6A6432E1"/>
    <w:rsid w:val="6A7379C8"/>
    <w:rsid w:val="6AA162E3"/>
    <w:rsid w:val="6AB46016"/>
    <w:rsid w:val="6B0A032C"/>
    <w:rsid w:val="6B120F8F"/>
    <w:rsid w:val="6B252A70"/>
    <w:rsid w:val="6B5477F9"/>
    <w:rsid w:val="6B574BF4"/>
    <w:rsid w:val="6C1B3E73"/>
    <w:rsid w:val="6C4E4B32"/>
    <w:rsid w:val="6C53185F"/>
    <w:rsid w:val="6CD75FEC"/>
    <w:rsid w:val="6D512242"/>
    <w:rsid w:val="6D5E670D"/>
    <w:rsid w:val="6D8819DC"/>
    <w:rsid w:val="6D8D0DA1"/>
    <w:rsid w:val="6D9739CD"/>
    <w:rsid w:val="6DB620A5"/>
    <w:rsid w:val="6DC14958"/>
    <w:rsid w:val="6E162B44"/>
    <w:rsid w:val="6E873A42"/>
    <w:rsid w:val="6EC9405A"/>
    <w:rsid w:val="6ED70525"/>
    <w:rsid w:val="6EE92007"/>
    <w:rsid w:val="6F3E67F6"/>
    <w:rsid w:val="6FCA62DC"/>
    <w:rsid w:val="6FE729EA"/>
    <w:rsid w:val="6FEA24DA"/>
    <w:rsid w:val="70115CB9"/>
    <w:rsid w:val="70117A67"/>
    <w:rsid w:val="704A2F79"/>
    <w:rsid w:val="704F058F"/>
    <w:rsid w:val="707A385E"/>
    <w:rsid w:val="71F87130"/>
    <w:rsid w:val="72534367"/>
    <w:rsid w:val="72987FCC"/>
    <w:rsid w:val="72D60AF4"/>
    <w:rsid w:val="732D2E0A"/>
    <w:rsid w:val="73B9469D"/>
    <w:rsid w:val="740A4EF9"/>
    <w:rsid w:val="7428537F"/>
    <w:rsid w:val="744E128A"/>
    <w:rsid w:val="74BA06CD"/>
    <w:rsid w:val="760A7432"/>
    <w:rsid w:val="765608C9"/>
    <w:rsid w:val="765661D4"/>
    <w:rsid w:val="76876CD5"/>
    <w:rsid w:val="769B008A"/>
    <w:rsid w:val="77476464"/>
    <w:rsid w:val="775F555C"/>
    <w:rsid w:val="777D3C34"/>
    <w:rsid w:val="77AE0291"/>
    <w:rsid w:val="77C32BA6"/>
    <w:rsid w:val="77F9150C"/>
    <w:rsid w:val="78202F3D"/>
    <w:rsid w:val="785901FD"/>
    <w:rsid w:val="787E5EB6"/>
    <w:rsid w:val="78964FAD"/>
    <w:rsid w:val="78BD078C"/>
    <w:rsid w:val="78F54081"/>
    <w:rsid w:val="79075EAB"/>
    <w:rsid w:val="793B5B55"/>
    <w:rsid w:val="79584959"/>
    <w:rsid w:val="79A8143C"/>
    <w:rsid w:val="79E612E9"/>
    <w:rsid w:val="7A434CC1"/>
    <w:rsid w:val="7A884DCA"/>
    <w:rsid w:val="7AC322A6"/>
    <w:rsid w:val="7AD50632"/>
    <w:rsid w:val="7ADB75EF"/>
    <w:rsid w:val="7AEA5A84"/>
    <w:rsid w:val="7AEF4E49"/>
    <w:rsid w:val="7B244C20"/>
    <w:rsid w:val="7BA479E1"/>
    <w:rsid w:val="7BA774D1"/>
    <w:rsid w:val="7BA94FF8"/>
    <w:rsid w:val="7C1A7CA3"/>
    <w:rsid w:val="7C1C1C6D"/>
    <w:rsid w:val="7C3A6597"/>
    <w:rsid w:val="7C831CEC"/>
    <w:rsid w:val="7C935EA0"/>
    <w:rsid w:val="7CB73744"/>
    <w:rsid w:val="7CC7607D"/>
    <w:rsid w:val="7D0F3580"/>
    <w:rsid w:val="7D823D52"/>
    <w:rsid w:val="7D8A0E59"/>
    <w:rsid w:val="7DDB16B4"/>
    <w:rsid w:val="7E357016"/>
    <w:rsid w:val="7E462FD2"/>
    <w:rsid w:val="7EC16AFC"/>
    <w:rsid w:val="7EC32874"/>
    <w:rsid w:val="7EE822DB"/>
    <w:rsid w:val="7F4D213E"/>
    <w:rsid w:val="7FA04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504</Words>
  <Characters>2879</Characters>
  <Lines>23</Lines>
  <Paragraphs>6</Paragraphs>
  <TotalTime>54</TotalTime>
  <ScaleCrop>false</ScaleCrop>
  <LinksUpToDate>false</LinksUpToDate>
  <CharactersWithSpaces>3377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2021-03-30T07:20:00Z</dcterms:created>
  <dc:creator>LEE</dc:creator>
  <cp:lastModifiedBy>lenovo</cp:lastModifiedBy>
  <dcterms:modified xsi:type="dcterms:W3CDTF">2022-04-07T03:14:22Z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FCAB8A8844A748A68663A0483BF899CF</vt:lpwstr>
  </property>
</Properties>
</file>